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Style w:val="14"/>
          <w:rFonts w:asciiTheme="majorEastAsia" w:hAnsiTheme="majorEastAsia" w:eastAsiaTheme="majorEastAsia" w:cstheme="majorEastAsia"/>
          <w:b/>
          <w:bCs/>
          <w:kern w:val="1"/>
          <w:sz w:val="44"/>
          <w:szCs w:val="44"/>
        </w:rPr>
      </w:pPr>
      <w:bookmarkStart w:id="15" w:name="_GoBack"/>
      <w:bookmarkEnd w:id="15"/>
    </w:p>
    <w:p>
      <w:pPr>
        <w:spacing w:line="560" w:lineRule="exact"/>
        <w:jc w:val="center"/>
        <w:rPr>
          <w:rStyle w:val="14"/>
          <w:rFonts w:asciiTheme="majorEastAsia" w:hAnsiTheme="majorEastAsia" w:eastAsiaTheme="majorEastAsia" w:cstheme="majorEastAsia"/>
          <w:b/>
          <w:bCs/>
          <w:kern w:val="1"/>
          <w:sz w:val="44"/>
          <w:szCs w:val="44"/>
        </w:rPr>
      </w:pPr>
    </w:p>
    <w:p>
      <w:pPr>
        <w:spacing w:line="560" w:lineRule="exact"/>
        <w:jc w:val="center"/>
        <w:rPr>
          <w:rStyle w:val="14"/>
          <w:rFonts w:asciiTheme="majorEastAsia" w:hAnsiTheme="majorEastAsia" w:eastAsiaTheme="majorEastAsia" w:cstheme="majorEastAsia"/>
          <w:b/>
          <w:bCs/>
          <w:kern w:val="1"/>
          <w:sz w:val="44"/>
          <w:szCs w:val="44"/>
        </w:rPr>
      </w:pPr>
    </w:p>
    <w:p>
      <w:pPr>
        <w:spacing w:line="560" w:lineRule="exact"/>
        <w:jc w:val="center"/>
        <w:rPr>
          <w:rStyle w:val="14"/>
          <w:rFonts w:ascii="黑体" w:hAnsi="黑体" w:eastAsia="黑体" w:cs="黑体"/>
          <w:b/>
          <w:bCs/>
          <w:kern w:val="1"/>
          <w:sz w:val="52"/>
          <w:szCs w:val="52"/>
        </w:rPr>
      </w:pPr>
      <w:r>
        <w:rPr>
          <w:rStyle w:val="14"/>
          <w:rFonts w:hint="eastAsia" w:ascii="黑体" w:hAnsi="黑体" w:eastAsia="黑体" w:cs="黑体"/>
          <w:b/>
          <w:bCs/>
          <w:kern w:val="1"/>
          <w:sz w:val="52"/>
          <w:szCs w:val="52"/>
        </w:rPr>
        <w:t>金顶山路加油站污水排放工程</w:t>
      </w:r>
    </w:p>
    <w:p>
      <w:pPr>
        <w:spacing w:line="560" w:lineRule="exact"/>
        <w:jc w:val="center"/>
        <w:rPr>
          <w:rStyle w:val="14"/>
          <w:rFonts w:ascii="黑体" w:hAnsi="黑体" w:eastAsia="黑体" w:cs="黑体"/>
          <w:b/>
          <w:bCs/>
          <w:kern w:val="1"/>
          <w:sz w:val="52"/>
          <w:szCs w:val="52"/>
        </w:rPr>
      </w:pPr>
    </w:p>
    <w:p>
      <w:pPr>
        <w:spacing w:line="560" w:lineRule="exact"/>
        <w:jc w:val="center"/>
        <w:rPr>
          <w:rFonts w:ascii="黑体" w:hAnsi="黑体" w:eastAsia="黑体" w:cs="黑体"/>
          <w:b/>
          <w:bCs/>
          <w:sz w:val="52"/>
          <w:szCs w:val="52"/>
        </w:rPr>
      </w:pPr>
      <w:r>
        <w:rPr>
          <w:rStyle w:val="14"/>
          <w:rFonts w:hint="eastAsia" w:ascii="黑体" w:hAnsi="黑体" w:eastAsia="黑体" w:cs="黑体"/>
          <w:b/>
          <w:bCs/>
          <w:kern w:val="1"/>
          <w:sz w:val="52"/>
          <w:szCs w:val="52"/>
        </w:rPr>
        <w:t>项目</w:t>
      </w:r>
      <w:r>
        <w:rPr>
          <w:rFonts w:hint="eastAsia" w:ascii="黑体" w:hAnsi="黑体" w:eastAsia="黑体" w:cs="黑体"/>
          <w:b/>
          <w:bCs/>
          <w:sz w:val="52"/>
          <w:szCs w:val="52"/>
        </w:rPr>
        <w:t>询价书</w:t>
      </w:r>
    </w:p>
    <w:p>
      <w:pPr>
        <w:spacing w:line="560" w:lineRule="exact"/>
        <w:jc w:val="center"/>
        <w:rPr>
          <w:rFonts w:ascii="宋体" w:hAnsi="宋体" w:cs="宋体"/>
          <w:b/>
          <w:bCs/>
          <w:sz w:val="32"/>
          <w:szCs w:val="32"/>
        </w:rPr>
      </w:pPr>
    </w:p>
    <w:p>
      <w:pPr>
        <w:pStyle w:val="2"/>
      </w:pPr>
    </w:p>
    <w:p>
      <w:pPr>
        <w:pStyle w:val="3"/>
      </w:pPr>
    </w:p>
    <w:p>
      <w:pPr>
        <w:pStyle w:val="2"/>
      </w:pPr>
    </w:p>
    <w:p>
      <w:pPr>
        <w:pStyle w:val="3"/>
      </w:pPr>
    </w:p>
    <w:p>
      <w:pPr>
        <w:pStyle w:val="2"/>
      </w:pPr>
    </w:p>
    <w:p>
      <w:pPr>
        <w:pStyle w:val="3"/>
      </w:pPr>
    </w:p>
    <w:p>
      <w:pPr>
        <w:pStyle w:val="2"/>
      </w:pPr>
    </w:p>
    <w:p>
      <w:pPr>
        <w:pStyle w:val="3"/>
      </w:pPr>
    </w:p>
    <w:p>
      <w:pPr>
        <w:spacing w:line="560" w:lineRule="exact"/>
        <w:jc w:val="center"/>
        <w:rPr>
          <w:rStyle w:val="14"/>
          <w:rFonts w:ascii="仿宋" w:hAnsi="仿宋" w:eastAsia="仿宋" w:cs="仿宋"/>
          <w:b/>
          <w:bCs/>
          <w:kern w:val="1"/>
          <w:sz w:val="32"/>
          <w:szCs w:val="32"/>
        </w:rPr>
      </w:pPr>
      <w:r>
        <w:rPr>
          <w:rStyle w:val="14"/>
          <w:rFonts w:hint="eastAsia" w:ascii="仿宋" w:hAnsi="仿宋" w:eastAsia="仿宋" w:cs="仿宋"/>
          <w:b/>
          <w:bCs/>
          <w:kern w:val="1"/>
          <w:sz w:val="32"/>
          <w:szCs w:val="32"/>
        </w:rPr>
        <w:t>采购人：驻马店石化销售有限责任公司</w:t>
      </w:r>
    </w:p>
    <w:p>
      <w:pPr>
        <w:spacing w:line="560" w:lineRule="exact"/>
        <w:jc w:val="center"/>
        <w:rPr>
          <w:rStyle w:val="14"/>
          <w:rFonts w:ascii="仿宋" w:hAnsi="仿宋" w:eastAsia="仿宋" w:cs="仿宋"/>
          <w:b/>
          <w:kern w:val="1"/>
          <w:sz w:val="32"/>
          <w:szCs w:val="32"/>
        </w:rPr>
      </w:pPr>
    </w:p>
    <w:p>
      <w:pPr>
        <w:spacing w:line="560" w:lineRule="exact"/>
        <w:jc w:val="center"/>
        <w:rPr>
          <w:rFonts w:ascii="仿宋" w:hAnsi="仿宋" w:eastAsia="仿宋" w:cs="仿宋"/>
          <w:b/>
          <w:bCs/>
          <w:sz w:val="32"/>
          <w:szCs w:val="32"/>
        </w:rPr>
      </w:pPr>
      <w:r>
        <w:rPr>
          <w:rFonts w:hint="eastAsia" w:ascii="仿宋" w:hAnsi="仿宋" w:eastAsia="仿宋" w:cs="仿宋"/>
          <w:b/>
          <w:bCs/>
          <w:sz w:val="32"/>
          <w:szCs w:val="32"/>
        </w:rPr>
        <w:t>日 期：二〇二三年六月十三日</w:t>
      </w:r>
    </w:p>
    <w:p>
      <w:pPr>
        <w:spacing w:line="560" w:lineRule="exact"/>
        <w:jc w:val="center"/>
        <w:rPr>
          <w:rFonts w:ascii="宋体" w:hAnsi="宋体" w:cs="宋体"/>
          <w:b/>
          <w:bCs/>
          <w:sz w:val="32"/>
          <w:szCs w:val="32"/>
        </w:rPr>
      </w:pPr>
    </w:p>
    <w:p>
      <w:pPr>
        <w:spacing w:line="560" w:lineRule="exact"/>
        <w:jc w:val="center"/>
        <w:rPr>
          <w:rFonts w:ascii="宋体" w:hAnsi="宋体" w:cs="宋体"/>
          <w:b/>
          <w:bCs/>
          <w:sz w:val="32"/>
          <w:szCs w:val="32"/>
        </w:rPr>
      </w:pPr>
    </w:p>
    <w:p>
      <w:pPr>
        <w:spacing w:line="560" w:lineRule="exact"/>
        <w:jc w:val="center"/>
        <w:rPr>
          <w:rStyle w:val="14"/>
          <w:rFonts w:ascii="宋体" w:hAnsi="宋体" w:eastAsia="宋体" w:cs="宋体"/>
          <w:b/>
          <w:bCs/>
          <w:kern w:val="1"/>
          <w:sz w:val="36"/>
          <w:szCs w:val="36"/>
        </w:rPr>
        <w:sectPr>
          <w:headerReference r:id="rId3" w:type="default"/>
          <w:footerReference r:id="rId4" w:type="default"/>
          <w:pgSz w:w="11906" w:h="16838"/>
          <w:pgMar w:top="1837" w:right="1860" w:bottom="1723" w:left="1860" w:header="851" w:footer="992" w:gutter="0"/>
          <w:cols w:space="0" w:num="1"/>
          <w:docGrid w:type="lines" w:linePitch="312" w:charSpace="0"/>
        </w:sectPr>
      </w:pPr>
    </w:p>
    <w:p>
      <w:pPr>
        <w:autoSpaceDE w:val="0"/>
        <w:autoSpaceDN w:val="0"/>
        <w:adjustRightInd w:val="0"/>
        <w:spacing w:line="400" w:lineRule="exact"/>
        <w:ind w:right="-34" w:rightChars="-16"/>
        <w:jc w:val="center"/>
        <w:outlineLvl w:val="0"/>
        <w:rPr>
          <w:rFonts w:ascii="宋体" w:hAnsi="宋体"/>
          <w:b/>
          <w:color w:val="000000"/>
          <w:kern w:val="0"/>
          <w:sz w:val="44"/>
        </w:rPr>
      </w:pPr>
      <w:r>
        <w:rPr>
          <w:rFonts w:hint="eastAsia" w:ascii="宋体" w:hAnsi="宋体"/>
          <w:b/>
          <w:color w:val="000000"/>
          <w:kern w:val="0"/>
          <w:sz w:val="44"/>
        </w:rPr>
        <w:t xml:space="preserve">目   </w:t>
      </w:r>
      <w:r>
        <w:rPr>
          <w:rFonts w:ascii="宋体" w:hAnsi="宋体"/>
          <w:b/>
          <w:color w:val="000000"/>
          <w:kern w:val="0"/>
          <w:sz w:val="44"/>
        </w:rPr>
        <w:t xml:space="preserve"> </w:t>
      </w:r>
      <w:r>
        <w:rPr>
          <w:rFonts w:hint="eastAsia" w:ascii="宋体" w:hAnsi="宋体"/>
          <w:b/>
          <w:color w:val="000000"/>
          <w:kern w:val="0"/>
          <w:sz w:val="44"/>
        </w:rPr>
        <w:t>录</w:t>
      </w:r>
    </w:p>
    <w:p>
      <w:pPr>
        <w:autoSpaceDE w:val="0"/>
        <w:autoSpaceDN w:val="0"/>
        <w:adjustRightInd w:val="0"/>
        <w:spacing w:line="400" w:lineRule="exact"/>
        <w:ind w:right="-34" w:rightChars="-16"/>
        <w:jc w:val="left"/>
        <w:rPr>
          <w:rFonts w:ascii="宋体" w:hAnsi="宋体"/>
          <w:color w:val="000000"/>
          <w:kern w:val="0"/>
        </w:rPr>
      </w:pPr>
    </w:p>
    <w:p>
      <w:pPr>
        <w:tabs>
          <w:tab w:val="left" w:pos="1470"/>
        </w:tabs>
        <w:autoSpaceDE w:val="0"/>
        <w:autoSpaceDN w:val="0"/>
        <w:adjustRightInd w:val="0"/>
        <w:spacing w:line="600" w:lineRule="exact"/>
        <w:ind w:right="-34" w:rightChars="-16" w:firstLine="1280" w:firstLineChars="40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一、询价公告</w:t>
      </w:r>
    </w:p>
    <w:p>
      <w:pPr>
        <w:autoSpaceDE w:val="0"/>
        <w:autoSpaceDN w:val="0"/>
        <w:adjustRightInd w:val="0"/>
        <w:spacing w:line="600" w:lineRule="exact"/>
        <w:ind w:right="-34" w:rightChars="-16" w:firstLine="1280" w:firstLineChars="40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二、询价函</w:t>
      </w:r>
    </w:p>
    <w:p>
      <w:pPr>
        <w:autoSpaceDE w:val="0"/>
        <w:autoSpaceDN w:val="0"/>
        <w:adjustRightInd w:val="0"/>
        <w:spacing w:line="600" w:lineRule="exact"/>
        <w:ind w:right="-34" w:rightChars="-16" w:firstLine="1280" w:firstLineChars="40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三、项目情况</w:t>
      </w:r>
    </w:p>
    <w:p>
      <w:pPr>
        <w:autoSpaceDE w:val="0"/>
        <w:autoSpaceDN w:val="0"/>
        <w:adjustRightInd w:val="0"/>
        <w:spacing w:line="600" w:lineRule="exact"/>
        <w:ind w:right="-34" w:rightChars="-16" w:firstLine="1280" w:firstLineChars="40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四、报价书格式</w:t>
      </w:r>
    </w:p>
    <w:p>
      <w:pPr>
        <w:autoSpaceDE w:val="0"/>
        <w:autoSpaceDN w:val="0"/>
        <w:adjustRightInd w:val="0"/>
        <w:spacing w:line="600" w:lineRule="exact"/>
        <w:ind w:right="-34" w:rightChars="-16" w:firstLine="1280" w:firstLineChars="40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五、工程量清单</w:t>
      </w:r>
    </w:p>
    <w:p>
      <w:pPr>
        <w:autoSpaceDE w:val="0"/>
        <w:autoSpaceDN w:val="0"/>
        <w:adjustRightInd w:val="0"/>
        <w:spacing w:line="600" w:lineRule="exact"/>
        <w:ind w:right="-34" w:rightChars="-16" w:firstLine="1280" w:firstLineChars="40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六、合同条款及格式</w:t>
      </w:r>
    </w:p>
    <w:p>
      <w:pPr>
        <w:spacing w:line="560" w:lineRule="exact"/>
        <w:jc w:val="center"/>
        <w:rPr>
          <w:rStyle w:val="14"/>
          <w:rFonts w:ascii="宋体" w:hAnsi="宋体" w:eastAsia="宋体" w:cs="宋体"/>
          <w:b/>
          <w:bCs/>
          <w:kern w:val="1"/>
          <w:sz w:val="36"/>
          <w:szCs w:val="36"/>
        </w:rPr>
        <w:sectPr>
          <w:pgSz w:w="11906" w:h="16838"/>
          <w:pgMar w:top="1837" w:right="1860" w:bottom="1723" w:left="1860" w:header="851" w:footer="992" w:gutter="0"/>
          <w:cols w:space="0" w:num="1"/>
          <w:docGrid w:type="lines" w:linePitch="312" w:charSpace="0"/>
        </w:sectPr>
      </w:pPr>
    </w:p>
    <w:p>
      <w:pPr>
        <w:spacing w:line="560" w:lineRule="exact"/>
        <w:jc w:val="center"/>
        <w:rPr>
          <w:rStyle w:val="14"/>
          <w:rFonts w:ascii="黑体" w:hAnsi="黑体" w:eastAsia="黑体" w:cs="黑体"/>
          <w:b/>
          <w:bCs/>
          <w:kern w:val="1"/>
          <w:sz w:val="44"/>
          <w:szCs w:val="44"/>
        </w:rPr>
      </w:pPr>
      <w:r>
        <w:rPr>
          <w:rStyle w:val="14"/>
          <w:rFonts w:hint="eastAsia" w:ascii="黑体" w:hAnsi="黑体" w:eastAsia="黑体" w:cs="黑体"/>
          <w:b/>
          <w:bCs/>
          <w:kern w:val="1"/>
          <w:sz w:val="44"/>
          <w:szCs w:val="44"/>
        </w:rPr>
        <w:t>第一章  询价公告</w:t>
      </w:r>
    </w:p>
    <w:p>
      <w:pPr>
        <w:spacing w:line="560" w:lineRule="exact"/>
        <w:jc w:val="center"/>
        <w:rPr>
          <w:rStyle w:val="14"/>
          <w:rFonts w:ascii="宋体" w:hAnsi="宋体" w:eastAsia="宋体" w:cs="宋体"/>
          <w:b/>
          <w:bCs/>
          <w:kern w:val="1"/>
          <w:sz w:val="36"/>
          <w:szCs w:val="36"/>
        </w:rPr>
      </w:pPr>
    </w:p>
    <w:p>
      <w:pPr>
        <w:spacing w:line="560" w:lineRule="exact"/>
        <w:jc w:val="center"/>
        <w:rPr>
          <w:rStyle w:val="14"/>
          <w:rFonts w:ascii="宋体" w:hAnsi="宋体" w:eastAsia="宋体" w:cs="宋体"/>
          <w:b/>
          <w:bCs/>
          <w:kern w:val="1"/>
          <w:sz w:val="44"/>
          <w:szCs w:val="44"/>
        </w:rPr>
      </w:pPr>
      <w:r>
        <w:rPr>
          <w:rStyle w:val="14"/>
          <w:rFonts w:hint="eastAsia" w:ascii="宋体" w:hAnsi="宋体" w:eastAsia="宋体" w:cs="宋体"/>
          <w:b/>
          <w:bCs/>
          <w:kern w:val="1"/>
          <w:sz w:val="44"/>
          <w:szCs w:val="44"/>
        </w:rPr>
        <w:t>关于采购金顶山路加油站污水排放施工</w:t>
      </w:r>
    </w:p>
    <w:p>
      <w:pPr>
        <w:spacing w:line="560" w:lineRule="exact"/>
        <w:jc w:val="center"/>
        <w:rPr>
          <w:rStyle w:val="14"/>
          <w:rFonts w:ascii="宋体" w:hAnsi="宋体" w:eastAsia="宋体" w:cs="宋体"/>
          <w:b/>
          <w:bCs/>
          <w:kern w:val="1"/>
          <w:sz w:val="44"/>
          <w:szCs w:val="44"/>
        </w:rPr>
      </w:pPr>
      <w:r>
        <w:rPr>
          <w:rStyle w:val="14"/>
          <w:rFonts w:hint="eastAsia" w:ascii="宋体" w:hAnsi="宋体" w:eastAsia="宋体" w:cs="宋体"/>
          <w:b/>
          <w:bCs/>
          <w:kern w:val="1"/>
          <w:sz w:val="44"/>
          <w:szCs w:val="44"/>
        </w:rPr>
        <w:t>工程供应商的询价公告</w:t>
      </w:r>
    </w:p>
    <w:p>
      <w:pPr>
        <w:pStyle w:val="2"/>
      </w:pPr>
    </w:p>
    <w:p>
      <w:pPr>
        <w:spacing w:line="560" w:lineRule="exact"/>
        <w:ind w:firstLine="600"/>
        <w:rPr>
          <w:rStyle w:val="14"/>
          <w:rFonts w:ascii="仿宋_GB2312" w:hAnsi="仿宋_GB2312" w:eastAsia="仿宋_GB2312" w:cs="仿宋_GB2312"/>
          <w:kern w:val="1"/>
          <w:sz w:val="32"/>
          <w:szCs w:val="32"/>
        </w:rPr>
      </w:pPr>
      <w:r>
        <w:rPr>
          <w:rStyle w:val="14"/>
          <w:rFonts w:hint="eastAsia" w:ascii="仿宋_GB2312" w:hAnsi="仿宋_GB2312" w:eastAsia="仿宋_GB2312" w:cs="仿宋_GB2312"/>
          <w:kern w:val="1"/>
          <w:sz w:val="32"/>
          <w:szCs w:val="32"/>
        </w:rPr>
        <w:t>驻马店石化销售有限责任公司拟采购供应商开展金顶山路加油站污水排放施工工程，现本项目以询价方式进行采购，欢迎符合相关条件的供应商参与报价。</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一、项目基本情况</w:t>
      </w:r>
    </w:p>
    <w:p>
      <w:pPr>
        <w:spacing w:line="560" w:lineRule="exact"/>
        <w:ind w:firstLine="600"/>
        <w:rPr>
          <w:rFonts w:ascii="仿宋" w:hAnsi="仿宋" w:eastAsia="仿宋" w:cs="仿宋"/>
          <w:sz w:val="32"/>
          <w:szCs w:val="32"/>
        </w:rPr>
      </w:pPr>
      <w:r>
        <w:rPr>
          <w:rFonts w:hint="eastAsia" w:ascii="仿宋" w:hAnsi="仿宋" w:eastAsia="仿宋" w:cs="仿宋"/>
          <w:sz w:val="32"/>
          <w:szCs w:val="32"/>
        </w:rPr>
        <w:t>（一）采购单位：驻马店石化销售有限责任公司</w:t>
      </w:r>
    </w:p>
    <w:p>
      <w:pPr>
        <w:spacing w:line="560" w:lineRule="exact"/>
        <w:ind w:firstLine="600"/>
        <w:rPr>
          <w:rStyle w:val="14"/>
          <w:rFonts w:ascii="仿宋_GB2312" w:hAnsi="仿宋_GB2312" w:eastAsia="仿宋_GB2312" w:cs="仿宋_GB2312"/>
          <w:kern w:val="1"/>
          <w:sz w:val="32"/>
          <w:szCs w:val="32"/>
        </w:rPr>
      </w:pPr>
      <w:r>
        <w:rPr>
          <w:rFonts w:hint="eastAsia" w:ascii="仿宋" w:hAnsi="仿宋" w:eastAsia="仿宋" w:cs="仿宋"/>
          <w:sz w:val="32"/>
          <w:szCs w:val="32"/>
        </w:rPr>
        <w:t>（二）项目名称：</w:t>
      </w:r>
      <w:r>
        <w:rPr>
          <w:rStyle w:val="14"/>
          <w:rFonts w:hint="eastAsia" w:ascii="仿宋_GB2312" w:hAnsi="仿宋_GB2312" w:eastAsia="仿宋_GB2312" w:cs="仿宋_GB2312"/>
          <w:kern w:val="1"/>
          <w:sz w:val="32"/>
          <w:szCs w:val="32"/>
        </w:rPr>
        <w:t>金顶山路加油站污水排放施工工程</w:t>
      </w:r>
    </w:p>
    <w:p>
      <w:pPr>
        <w:spacing w:line="560" w:lineRule="exact"/>
        <w:ind w:firstLine="600"/>
        <w:rPr>
          <w:rFonts w:ascii="仿宋" w:hAnsi="仿宋" w:eastAsia="仿宋" w:cs="仿宋"/>
          <w:sz w:val="32"/>
          <w:szCs w:val="32"/>
        </w:rPr>
      </w:pPr>
      <w:r>
        <w:rPr>
          <w:rStyle w:val="14"/>
          <w:rFonts w:hint="eastAsia" w:ascii="仿宋_GB2312" w:hAnsi="仿宋_GB2312" w:eastAsia="仿宋_GB2312" w:cs="仿宋_GB2312"/>
          <w:kern w:val="1"/>
          <w:sz w:val="32"/>
          <w:szCs w:val="32"/>
        </w:rPr>
        <w:t>（三）</w:t>
      </w:r>
      <w:r>
        <w:rPr>
          <w:rFonts w:hint="eastAsia" w:ascii="仿宋" w:hAnsi="仿宋" w:eastAsia="仿宋" w:cs="仿宋"/>
          <w:sz w:val="32"/>
          <w:szCs w:val="32"/>
        </w:rPr>
        <w:t>采购方式：询价</w:t>
      </w:r>
    </w:p>
    <w:p>
      <w:pPr>
        <w:spacing w:line="560" w:lineRule="exact"/>
        <w:ind w:firstLine="600"/>
        <w:rPr>
          <w:rFonts w:ascii="仿宋" w:hAnsi="仿宋" w:eastAsia="仿宋" w:cs="仿宋"/>
          <w:sz w:val="32"/>
          <w:szCs w:val="32"/>
        </w:rPr>
      </w:pPr>
      <w:r>
        <w:rPr>
          <w:rFonts w:hint="eastAsia" w:ascii="仿宋" w:hAnsi="仿宋" w:eastAsia="仿宋" w:cs="仿宋"/>
          <w:sz w:val="32"/>
          <w:szCs w:val="32"/>
        </w:rPr>
        <w:t>（四）控制价：4.2</w:t>
      </w:r>
      <w:r>
        <w:rPr>
          <w:rFonts w:ascii="仿宋" w:hAnsi="仿宋" w:eastAsia="仿宋" w:cs="仿宋"/>
          <w:sz w:val="32"/>
          <w:szCs w:val="32"/>
        </w:rPr>
        <w:t>2</w:t>
      </w:r>
      <w:r>
        <w:rPr>
          <w:rFonts w:hint="eastAsia" w:ascii="仿宋" w:hAnsi="仿宋" w:eastAsia="仿宋" w:cs="仿宋"/>
          <w:sz w:val="32"/>
          <w:szCs w:val="32"/>
        </w:rPr>
        <w:t>万元</w:t>
      </w:r>
    </w:p>
    <w:p>
      <w:pPr>
        <w:spacing w:line="560" w:lineRule="exact"/>
        <w:ind w:firstLine="600"/>
        <w:rPr>
          <w:rFonts w:ascii="仿宋" w:hAnsi="仿宋" w:eastAsia="仿宋" w:cs="仿宋"/>
          <w:sz w:val="32"/>
          <w:szCs w:val="32"/>
        </w:rPr>
      </w:pPr>
      <w:r>
        <w:rPr>
          <w:rFonts w:hint="eastAsia" w:ascii="仿宋" w:hAnsi="仿宋" w:eastAsia="仿宋" w:cs="仿宋"/>
          <w:sz w:val="32"/>
          <w:szCs w:val="32"/>
        </w:rPr>
        <w:t>（五）资金来源：企业自筹</w:t>
      </w:r>
    </w:p>
    <w:p>
      <w:pPr>
        <w:spacing w:line="560" w:lineRule="exact"/>
        <w:ind w:firstLine="640" w:firstLineChars="200"/>
        <w:rPr>
          <w:rFonts w:ascii="仿宋" w:hAnsi="仿宋" w:eastAsia="仿宋" w:cs="仿宋"/>
          <w:b/>
          <w:bCs/>
          <w:sz w:val="32"/>
          <w:szCs w:val="32"/>
        </w:rPr>
      </w:pPr>
      <w:r>
        <w:rPr>
          <w:rFonts w:hint="eastAsia" w:ascii="仿宋_GB2312" w:hAnsi="仿宋_GB2312" w:eastAsia="仿宋_GB2312" w:cs="仿宋_GB2312"/>
          <w:sz w:val="32"/>
          <w:szCs w:val="32"/>
        </w:rPr>
        <w:t>（六）工期：7天（以签订合同日期为开始时间）</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二、供应商要求</w:t>
      </w:r>
    </w:p>
    <w:p>
      <w:pPr>
        <w:spacing w:line="560" w:lineRule="exact"/>
        <w:ind w:firstLine="640" w:firstLineChars="200"/>
        <w:rPr>
          <w:rFonts w:ascii="仿宋_GB2312" w:hAnsi="仿宋_GB2312" w:eastAsia="仿宋_GB2312" w:cs="仿宋_GB2312"/>
          <w:sz w:val="32"/>
          <w:szCs w:val="32"/>
        </w:rPr>
      </w:pPr>
      <w:r>
        <w:rPr>
          <w:rStyle w:val="14"/>
          <w:rFonts w:hint="eastAsia" w:ascii="仿宋_GB2312" w:hAnsi="仿宋_GB2312" w:eastAsia="仿宋_GB2312" w:cs="仿宋_GB2312"/>
          <w:kern w:val="1"/>
          <w:sz w:val="32"/>
          <w:szCs w:val="32"/>
        </w:rPr>
        <w:t>（一）</w:t>
      </w:r>
      <w:r>
        <w:rPr>
          <w:rFonts w:hint="eastAsia" w:ascii="仿宋" w:hAnsi="仿宋" w:eastAsia="仿宋" w:cs="仿宋"/>
          <w:sz w:val="32"/>
          <w:szCs w:val="32"/>
        </w:rPr>
        <w:t>供应商</w:t>
      </w:r>
      <w:r>
        <w:rPr>
          <w:rStyle w:val="14"/>
          <w:rFonts w:hint="eastAsia" w:ascii="仿宋_GB2312" w:hAnsi="仿宋_GB2312" w:eastAsia="仿宋_GB2312" w:cs="仿宋_GB2312"/>
          <w:kern w:val="1"/>
          <w:sz w:val="32"/>
          <w:szCs w:val="32"/>
        </w:rPr>
        <w:t>具备</w:t>
      </w:r>
      <w:r>
        <w:rPr>
          <w:rFonts w:hint="eastAsia" w:ascii="仿宋_GB2312" w:hAnsi="仿宋_GB2312" w:eastAsia="仿宋_GB2312" w:cs="仿宋_GB2312"/>
          <w:sz w:val="32"/>
          <w:szCs w:val="32"/>
        </w:rPr>
        <w:t>有效营业执照的独立法人企业或其他组织。</w:t>
      </w:r>
    </w:p>
    <w:p>
      <w:pPr>
        <w:spacing w:line="560" w:lineRule="exact"/>
        <w:ind w:firstLine="600"/>
        <w:rPr>
          <w:rFonts w:ascii="仿宋_GB2312" w:hAnsi="仿宋_GB2312" w:eastAsia="仿宋_GB2312" w:cs="仿宋_GB2312"/>
          <w:sz w:val="32"/>
          <w:szCs w:val="32"/>
        </w:rPr>
      </w:pPr>
      <w:r>
        <w:rPr>
          <w:rFonts w:hint="eastAsia" w:ascii="仿宋" w:hAnsi="仿宋" w:eastAsia="仿宋" w:cs="仿宋"/>
          <w:sz w:val="32"/>
          <w:szCs w:val="32"/>
        </w:rPr>
        <w:t>（二）</w:t>
      </w:r>
      <w:r>
        <w:rPr>
          <w:rStyle w:val="14"/>
          <w:rFonts w:hint="eastAsia" w:ascii="仿宋_GB2312" w:hAnsi="仿宋_GB2312" w:eastAsia="仿宋_GB2312" w:cs="仿宋_GB2312"/>
          <w:kern w:val="1"/>
          <w:sz w:val="32"/>
          <w:szCs w:val="32"/>
        </w:rPr>
        <w:t>具有良好的商业信誉，未被列入“国家企业信用信息公示系统” （http://www.gsxt.gov.cn/）经营异常名录或严重失信黑名单</w:t>
      </w:r>
      <w:r>
        <w:rPr>
          <w:rFonts w:hint="eastAsia" w:ascii="仿宋_GB2312" w:hAnsi="仿宋_GB2312" w:eastAsia="仿宋_GB2312" w:cs="仿宋_GB2312"/>
          <w:sz w:val="32"/>
          <w:szCs w:val="32"/>
        </w:rPr>
        <w:t>。</w:t>
      </w:r>
    </w:p>
    <w:p>
      <w:pPr>
        <w:spacing w:line="560" w:lineRule="exact"/>
        <w:ind w:firstLine="600"/>
        <w:rPr>
          <w:rFonts w:ascii="仿宋_GB2312" w:hAnsi="仿宋_GB2312" w:eastAsia="仿宋_GB2312" w:cs="仿宋_GB2312"/>
          <w:sz w:val="32"/>
          <w:szCs w:val="32"/>
        </w:rPr>
      </w:pPr>
      <w:r>
        <w:rPr>
          <w:rFonts w:hint="eastAsia" w:ascii="仿宋_GB2312" w:hAnsi="仿宋_GB2312" w:eastAsia="仿宋_GB2312" w:cs="仿宋_GB2312"/>
          <w:sz w:val="32"/>
          <w:szCs w:val="32"/>
        </w:rPr>
        <w:t>（三）参与本项目竞价的报价单位视为报价单位公司经营证照、信用、违法记录合格。如有弄虚作假行为，经核实，按照相关法律法规处理</w:t>
      </w:r>
      <w:r>
        <w:rPr>
          <w:rStyle w:val="14"/>
          <w:rFonts w:hint="eastAsia" w:ascii="仿宋_GB2312" w:hAnsi="仿宋_GB2312" w:eastAsia="仿宋_GB2312" w:cs="仿宋_GB2312"/>
          <w:kern w:val="1"/>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w:t>
      </w:r>
      <w:r>
        <w:rPr>
          <w:rStyle w:val="14"/>
          <w:rFonts w:hint="eastAsia" w:ascii="仿宋_GB2312" w:hAnsi="仿宋_GB2312" w:eastAsia="仿宋_GB2312" w:cs="仿宋_GB2312"/>
          <w:kern w:val="1"/>
          <w:sz w:val="32"/>
          <w:szCs w:val="32"/>
        </w:rPr>
        <w:t>具备市政、建筑、水利工程专业承包三级及以上</w:t>
      </w:r>
      <w:r>
        <w:rPr>
          <w:rFonts w:hint="eastAsia" w:ascii="仿宋_GB2312" w:hAnsi="仿宋_GB2312" w:eastAsia="仿宋_GB2312" w:cs="仿宋_GB2312"/>
          <w:sz w:val="32"/>
          <w:szCs w:val="32"/>
        </w:rPr>
        <w:t>资质。</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三、投标文件递交截止时间、地点及相关要求</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（一）截止时间：2023年6月</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9日1</w:t>
      </w:r>
      <w:r>
        <w:rPr>
          <w:rFonts w:ascii="仿宋_GB2312" w:hAnsi="仿宋_GB2312" w:eastAsia="仿宋_GB2312" w:cs="仿宋_GB2312"/>
          <w:sz w:val="32"/>
          <w:szCs w:val="32"/>
        </w:rPr>
        <w:t>5</w:t>
      </w:r>
      <w:r>
        <w:rPr>
          <w:rFonts w:hint="eastAsia" w:ascii="仿宋_GB2312" w:hAnsi="仿宋_GB2312" w:eastAsia="仿宋_GB2312" w:cs="仿宋_GB2312"/>
          <w:sz w:val="32"/>
          <w:szCs w:val="32"/>
        </w:rPr>
        <w:t>：30分（北京时间）。</w:t>
      </w:r>
    </w:p>
    <w:p>
      <w:pPr>
        <w:spacing w:line="560" w:lineRule="exact"/>
        <w:ind w:firstLine="640" w:firstLineChars="200"/>
        <w:rPr>
          <w:rFonts w:ascii="仿宋" w:hAnsi="仿宋" w:eastAsia="仿宋" w:cs="仿宋"/>
          <w:sz w:val="32"/>
          <w:szCs w:val="32"/>
        </w:rPr>
      </w:pPr>
      <w:r>
        <w:rPr>
          <w:rFonts w:hint="eastAsia" w:ascii="仿宋_GB2312" w:hAnsi="仿宋_GB2312" w:eastAsia="仿宋_GB2312" w:cs="仿宋_GB2312"/>
          <w:sz w:val="32"/>
          <w:szCs w:val="32"/>
        </w:rPr>
        <w:t>（二）</w:t>
      </w:r>
      <w:r>
        <w:rPr>
          <w:rFonts w:hint="eastAsia" w:ascii="仿宋" w:hAnsi="仿宋" w:eastAsia="仿宋" w:cs="仿宋"/>
          <w:sz w:val="32"/>
          <w:szCs w:val="32"/>
        </w:rPr>
        <w:t>报送要求：纸质报送，贴条密封（一正两副）。</w:t>
      </w:r>
      <w:r>
        <w:rPr>
          <w:rFonts w:hint="eastAsia" w:ascii="仿宋" w:hAnsi="仿宋" w:eastAsia="仿宋" w:cs="仿宋"/>
          <w:color w:val="000000"/>
          <w:kern w:val="0"/>
          <w:sz w:val="32"/>
          <w:szCs w:val="32"/>
        </w:rPr>
        <w:t>逾期送达的或者未送达指定地点的投标文件，招标人不予受理，投标人所递交的投标文件不予退还。</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（三）接收报价函电子邮箱：1307508788@qq.com。</w:t>
      </w:r>
    </w:p>
    <w:p>
      <w:pPr>
        <w:spacing w:line="560" w:lineRule="exact"/>
        <w:ind w:firstLine="640" w:firstLineChars="200"/>
        <w:jc w:val="left"/>
        <w:rPr>
          <w:rFonts w:ascii="仿宋_GB2312" w:hAnsi="仿宋_GB2312" w:eastAsia="仿宋_GB2312" w:cs="仿宋_GB2312"/>
          <w:b/>
          <w:bCs/>
          <w:sz w:val="32"/>
          <w:szCs w:val="32"/>
        </w:rPr>
      </w:pPr>
      <w:r>
        <w:rPr>
          <w:rFonts w:hint="eastAsia" w:ascii="仿宋_GB2312" w:hAnsi="仿宋_GB2312" w:eastAsia="仿宋_GB2312" w:cs="仿宋_GB2312"/>
          <w:sz w:val="32"/>
          <w:szCs w:val="32"/>
        </w:rPr>
        <w:t>（四）联系地址：驻马店市驿城区交通路与翡翠街交叉口向北200米主楼206会议室。</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四、报价及相关要求</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（一）本次报价为一次性报价（含税），参与人申报的价格为合同价。</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（二）报价不得超过项目控制价，超出控制价的投标视为无效标处理。</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（三）参与本项目询价的单位获取相关询价文件在驻马店市产业投资集团有限公司官网自行下载。</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（四）请参与询价的报价单位根据实际仔细核算该项目的报价。如违背市场规律，或恶意竞标，采购人有权拒绝其报价。</w:t>
      </w:r>
    </w:p>
    <w:p>
      <w:pPr>
        <w:spacing w:line="56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rPr>
        <w:t>（五）本项目不接受联合体报价，不允许挂靠单位报价，不允许中标后转包、分包项目。否侧建设单位有权即时解除合同，并追究法定责任。</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五、评审时间</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本次采购将于2023年6月</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9</w:t>
      </w:r>
      <w:r>
        <w:rPr>
          <w:rStyle w:val="14"/>
          <w:rFonts w:hint="eastAsia" w:ascii="仿宋_GB2312" w:hAnsi="仿宋_GB2312" w:eastAsia="仿宋_GB2312" w:cs="仿宋_GB2312"/>
          <w:kern w:val="1"/>
          <w:sz w:val="32"/>
          <w:szCs w:val="32"/>
        </w:rPr>
        <w:t>日1</w:t>
      </w:r>
      <w:r>
        <w:rPr>
          <w:rStyle w:val="14"/>
          <w:rFonts w:ascii="仿宋_GB2312" w:hAnsi="仿宋_GB2312" w:eastAsia="仿宋_GB2312" w:cs="仿宋_GB2312"/>
          <w:kern w:val="1"/>
          <w:sz w:val="32"/>
          <w:szCs w:val="32"/>
        </w:rPr>
        <w:t>5</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30</w:t>
      </w:r>
      <w:r>
        <w:rPr>
          <w:rFonts w:hint="eastAsia" w:ascii="仿宋_GB2312" w:hAnsi="仿宋_GB2312" w:eastAsia="仿宋_GB2312" w:cs="仿宋_GB2312"/>
          <w:sz w:val="32"/>
          <w:szCs w:val="32"/>
        </w:rPr>
        <w:t>分（北京时间）组织评审。</w:t>
      </w:r>
    </w:p>
    <w:p>
      <w:pPr>
        <w:spacing w:line="560" w:lineRule="exact"/>
        <w:ind w:firstLine="643" w:firstLineChars="200"/>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六、评审标准</w:t>
      </w:r>
    </w:p>
    <w:p>
      <w:pPr>
        <w:spacing w:line="560" w:lineRule="exact"/>
        <w:ind w:firstLine="640" w:firstLineChars="200"/>
        <w:jc w:val="left"/>
        <w:rPr>
          <w:rFonts w:hint="eastAsia" w:ascii="仿宋_GB2312" w:hAnsi="仿宋_GB2312" w:eastAsia="仿宋_GB2312" w:cs="仿宋_GB2312"/>
          <w:b/>
          <w:bCs/>
          <w:sz w:val="32"/>
          <w:szCs w:val="32"/>
        </w:rPr>
      </w:pPr>
      <w:r>
        <w:rPr>
          <w:rFonts w:hint="eastAsia" w:ascii="仿宋_GB2312" w:hAnsi="仿宋_GB2312" w:eastAsia="仿宋_GB2312" w:cs="仿宋_GB2312"/>
          <w:b w:val="0"/>
          <w:bCs w:val="0"/>
          <w:sz w:val="32"/>
          <w:szCs w:val="32"/>
          <w:lang w:val="en-US" w:eastAsia="zh-CN"/>
        </w:rPr>
        <w:t>本次询价采取最低报价中标。</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、发布公告的媒介</w:t>
      </w:r>
    </w:p>
    <w:p>
      <w:pPr>
        <w:spacing w:line="56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本次询价公告在驻马店市产业投资集团有限公司官网上发布。</w:t>
      </w:r>
    </w:p>
    <w:p>
      <w:pPr>
        <w:spacing w:line="560" w:lineRule="exact"/>
        <w:ind w:left="630" w:leftChars="3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、如对本次采购提出询问，请按以下方式联系。</w:t>
      </w:r>
    </w:p>
    <w:p>
      <w:pPr>
        <w:spacing w:line="560" w:lineRule="exact"/>
        <w:ind w:left="630" w:leftChars="300"/>
        <w:rPr>
          <w:rStyle w:val="14"/>
          <w:rFonts w:ascii="仿宋_GB2312" w:hAnsi="仿宋_GB2312" w:eastAsia="仿宋_GB2312" w:cs="仿宋_GB2312"/>
          <w:kern w:val="1"/>
          <w:sz w:val="32"/>
          <w:szCs w:val="32"/>
        </w:rPr>
      </w:pPr>
      <w:r>
        <w:rPr>
          <w:rFonts w:hint="eastAsia" w:ascii="仿宋_GB2312" w:hAnsi="仿宋_GB2312" w:eastAsia="仿宋_GB2312" w:cs="仿宋_GB2312"/>
          <w:sz w:val="32"/>
          <w:szCs w:val="32"/>
        </w:rPr>
        <w:t>采购单位：</w:t>
      </w:r>
      <w:r>
        <w:rPr>
          <w:rStyle w:val="14"/>
          <w:rFonts w:hint="eastAsia" w:ascii="仿宋_GB2312" w:hAnsi="仿宋_GB2312" w:eastAsia="仿宋_GB2312" w:cs="仿宋_GB2312"/>
          <w:kern w:val="1"/>
          <w:sz w:val="32"/>
          <w:szCs w:val="32"/>
        </w:rPr>
        <w:t>驻马店石化销售有限责任公司</w:t>
      </w:r>
    </w:p>
    <w:p>
      <w:pPr>
        <w:spacing w:line="560" w:lineRule="exact"/>
        <w:ind w:left="630" w:leftChars="300"/>
        <w:rPr>
          <w:rStyle w:val="14"/>
          <w:rFonts w:ascii="仿宋_GB2312" w:hAnsi="仿宋_GB2312" w:eastAsia="仿宋_GB2312" w:cs="仿宋_GB2312"/>
          <w:kern w:val="1"/>
          <w:sz w:val="32"/>
          <w:szCs w:val="32"/>
        </w:rPr>
      </w:pPr>
      <w:r>
        <w:rPr>
          <w:rStyle w:val="14"/>
          <w:rFonts w:hint="eastAsia" w:ascii="仿宋_GB2312" w:hAnsi="仿宋_GB2312" w:eastAsia="仿宋_GB2312" w:cs="仿宋_GB2312"/>
          <w:kern w:val="1"/>
          <w:sz w:val="32"/>
          <w:szCs w:val="32"/>
        </w:rPr>
        <w:t>联系人：徐先生</w:t>
      </w:r>
    </w:p>
    <w:p>
      <w:pPr>
        <w:spacing w:line="560" w:lineRule="exact"/>
        <w:ind w:left="630" w:leftChars="300"/>
        <w:rPr>
          <w:rStyle w:val="14"/>
          <w:rFonts w:ascii="仿宋_GB2312" w:hAnsi="仿宋_GB2312" w:eastAsia="仿宋_GB2312" w:cs="仿宋_GB2312"/>
          <w:kern w:val="1"/>
          <w:sz w:val="32"/>
          <w:szCs w:val="32"/>
        </w:rPr>
      </w:pPr>
      <w:r>
        <w:rPr>
          <w:rStyle w:val="14"/>
          <w:rFonts w:hint="eastAsia" w:ascii="仿宋_GB2312" w:hAnsi="仿宋_GB2312" w:eastAsia="仿宋_GB2312" w:cs="仿宋_GB2312"/>
          <w:kern w:val="1"/>
          <w:sz w:val="32"/>
          <w:szCs w:val="32"/>
        </w:rPr>
        <w:t>联系电话：13839907788</w:t>
      </w:r>
    </w:p>
    <w:p>
      <w:pPr>
        <w:spacing w:line="560" w:lineRule="exact"/>
        <w:ind w:firstLine="640" w:firstLineChars="200"/>
        <w:rPr>
          <w:rStyle w:val="14"/>
          <w:rFonts w:ascii="仿宋_GB2312" w:hAnsi="仿宋_GB2312" w:eastAsia="仿宋_GB2312" w:cs="仿宋_GB2312"/>
          <w:kern w:val="1"/>
          <w:sz w:val="32"/>
          <w:szCs w:val="32"/>
        </w:rPr>
      </w:pPr>
    </w:p>
    <w:p>
      <w:pPr>
        <w:spacing w:line="560" w:lineRule="exact"/>
        <w:jc w:val="center"/>
        <w:rPr>
          <w:rFonts w:ascii="宋体" w:hAnsi="宋体" w:cs="宋体"/>
          <w:b/>
          <w:bCs/>
          <w:sz w:val="32"/>
          <w:szCs w:val="32"/>
        </w:rPr>
      </w:pPr>
    </w:p>
    <w:p>
      <w:pPr>
        <w:spacing w:line="560" w:lineRule="exact"/>
        <w:jc w:val="center"/>
        <w:rPr>
          <w:rFonts w:ascii="宋体" w:hAnsi="宋体" w:cs="宋体"/>
          <w:b/>
          <w:bCs/>
          <w:sz w:val="32"/>
          <w:szCs w:val="32"/>
        </w:rPr>
      </w:pPr>
    </w:p>
    <w:p>
      <w:pPr>
        <w:spacing w:line="560" w:lineRule="exact"/>
        <w:jc w:val="center"/>
        <w:rPr>
          <w:rFonts w:ascii="宋体" w:hAnsi="宋体" w:cs="宋体"/>
          <w:b/>
          <w:bCs/>
          <w:sz w:val="32"/>
          <w:szCs w:val="32"/>
        </w:rPr>
      </w:pPr>
    </w:p>
    <w:p>
      <w:pPr>
        <w:spacing w:line="560" w:lineRule="exact"/>
        <w:rPr>
          <w:rFonts w:ascii="宋体" w:hAnsi="宋体" w:cs="宋体"/>
          <w:b/>
          <w:bCs/>
          <w:sz w:val="32"/>
          <w:szCs w:val="32"/>
        </w:rPr>
      </w:pPr>
    </w:p>
    <w:p>
      <w:pPr>
        <w:spacing w:line="560" w:lineRule="exact"/>
        <w:jc w:val="center"/>
        <w:rPr>
          <w:rFonts w:ascii="宋体" w:hAnsi="宋体" w:cs="宋体"/>
          <w:b/>
          <w:bCs/>
          <w:sz w:val="32"/>
          <w:szCs w:val="32"/>
        </w:rPr>
      </w:pPr>
    </w:p>
    <w:p>
      <w:pPr>
        <w:pStyle w:val="2"/>
        <w:rPr>
          <w:rFonts w:ascii="宋体" w:hAnsi="宋体" w:cs="宋体"/>
          <w:b/>
          <w:bCs/>
          <w:sz w:val="32"/>
          <w:szCs w:val="32"/>
        </w:rPr>
      </w:pPr>
    </w:p>
    <w:p>
      <w:pPr>
        <w:pStyle w:val="2"/>
        <w:rPr>
          <w:rFonts w:ascii="宋体" w:hAnsi="宋体" w:cs="宋体"/>
          <w:b/>
          <w:bCs/>
          <w:sz w:val="32"/>
          <w:szCs w:val="32"/>
        </w:rPr>
      </w:pPr>
    </w:p>
    <w:p>
      <w:pPr>
        <w:pStyle w:val="2"/>
      </w:pPr>
    </w:p>
    <w:p>
      <w:pPr>
        <w:spacing w:line="560" w:lineRule="exact"/>
        <w:jc w:val="center"/>
        <w:rPr>
          <w:rFonts w:ascii="黑体" w:hAnsi="黑体" w:eastAsia="黑体" w:cs="黑体"/>
          <w:b/>
          <w:bCs/>
          <w:sz w:val="44"/>
          <w:szCs w:val="44"/>
        </w:rPr>
      </w:pPr>
      <w:r>
        <w:rPr>
          <w:rFonts w:hint="eastAsia" w:ascii="黑体" w:hAnsi="黑体" w:eastAsia="黑体" w:cs="黑体"/>
          <w:b/>
          <w:bCs/>
          <w:sz w:val="44"/>
          <w:szCs w:val="44"/>
        </w:rPr>
        <w:t>第二章  询价函</w:t>
      </w:r>
    </w:p>
    <w:p>
      <w:pPr>
        <w:spacing w:line="560" w:lineRule="exact"/>
        <w:jc w:val="center"/>
        <w:rPr>
          <w:rFonts w:ascii="宋体" w:hAnsi="宋体" w:cs="宋体"/>
          <w:b/>
          <w:bCs/>
          <w:sz w:val="32"/>
          <w:szCs w:val="32"/>
        </w:rPr>
      </w:pP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采 购 人：驻马店石化销售有限责任公司</w:t>
      </w:r>
    </w:p>
    <w:p>
      <w:pPr>
        <w:spacing w:line="56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采购方式：询价</w:t>
      </w:r>
    </w:p>
    <w:p>
      <w:pPr>
        <w:spacing w:line="560" w:lineRule="exact"/>
        <w:jc w:val="left"/>
      </w:pPr>
      <w:r>
        <w:rPr>
          <w:rFonts w:hint="eastAsia" w:ascii="仿宋_GB2312" w:hAnsi="仿宋_GB2312" w:eastAsia="仿宋_GB2312" w:cs="仿宋_GB2312"/>
          <w:sz w:val="32"/>
          <w:szCs w:val="32"/>
        </w:rPr>
        <w:t>采购项目：</w:t>
      </w:r>
      <w:r>
        <w:rPr>
          <w:rStyle w:val="14"/>
          <w:rFonts w:hint="eastAsia" w:ascii="仿宋_GB2312" w:hAnsi="仿宋_GB2312" w:eastAsia="仿宋_GB2312" w:cs="仿宋_GB2312"/>
          <w:kern w:val="1"/>
          <w:sz w:val="32"/>
          <w:szCs w:val="32"/>
        </w:rPr>
        <w:t>金顶山路加油站污水排放施工工程</w:t>
      </w:r>
    </w:p>
    <w:p>
      <w:pPr>
        <w:spacing w:line="560" w:lineRule="exact"/>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    一、项目介绍</w:t>
      </w:r>
    </w:p>
    <w:p>
      <w:pPr>
        <w:ind w:firstLine="640" w:firstLineChars="200"/>
        <w:rPr>
          <w:rFonts w:ascii="仿宋" w:hAnsi="仿宋" w:eastAsia="仿宋" w:cs="仿宋"/>
          <w:sz w:val="32"/>
          <w:szCs w:val="32"/>
        </w:rPr>
      </w:pPr>
      <w:r>
        <w:rPr>
          <w:rFonts w:hint="eastAsia" w:ascii="仿宋_GB2312" w:hAnsi="仿宋_GB2312" w:eastAsia="仿宋_GB2312" w:cs="仿宋_GB2312"/>
          <w:sz w:val="32"/>
          <w:szCs w:val="32"/>
        </w:rPr>
        <w:t>项目位于驻马店市驿城区金顶山路与金雀路交叉口西南角金顶山路加油站内。该加油站相邻</w:t>
      </w:r>
      <w:r>
        <w:rPr>
          <w:rFonts w:hint="eastAsia" w:ascii="仿宋" w:hAnsi="仿宋" w:eastAsia="仿宋" w:cs="仿宋"/>
          <w:sz w:val="32"/>
          <w:szCs w:val="32"/>
        </w:rPr>
        <w:t>金顶山路道路的西侧， 由于道路西侧没有设计市政管排污管网，造成加油站生活污水无法接入市政排污管网。因此，为解决加油站生活污水排放问题，拟将加油站沉淀池排污管接入距离加油站向南</w:t>
      </w:r>
      <w:r>
        <w:rPr>
          <w:rFonts w:ascii="仿宋" w:hAnsi="仿宋" w:eastAsia="仿宋" w:cs="仿宋"/>
          <w:sz w:val="32"/>
          <w:szCs w:val="32"/>
        </w:rPr>
        <w:t>100</w:t>
      </w:r>
      <w:r>
        <w:rPr>
          <w:rFonts w:hint="eastAsia" w:ascii="仿宋" w:hAnsi="仿宋" w:eastAsia="仿宋" w:cs="仿宋"/>
          <w:sz w:val="32"/>
          <w:szCs w:val="32"/>
        </w:rPr>
        <w:t>米处一座公共厕所使用的排污管网内。</w:t>
      </w:r>
    </w:p>
    <w:p>
      <w:pPr>
        <w:pStyle w:val="2"/>
        <w:spacing w:before="0" w:after="0"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我公司需采购供应商完成该项目施工</w:t>
      </w:r>
      <w:r>
        <w:rPr>
          <w:rFonts w:hint="eastAsia" w:ascii="仿宋_GB2312" w:hAnsi="仿宋_GB2312" w:eastAsia="仿宋_GB2312" w:cs="仿宋_GB2312"/>
          <w:bCs/>
          <w:sz w:val="32"/>
          <w:szCs w:val="32"/>
        </w:rPr>
        <w:t>。</w:t>
      </w:r>
      <w:r>
        <w:rPr>
          <w:rFonts w:hint="eastAsia" w:ascii="仿宋_GB2312" w:hAnsi="仿宋_GB2312" w:eastAsia="仿宋_GB2312" w:cs="仿宋_GB2312"/>
          <w:sz w:val="32"/>
          <w:szCs w:val="32"/>
        </w:rPr>
        <w:t xml:space="preserve">             </w:t>
      </w:r>
    </w:p>
    <w:p>
      <w:pPr>
        <w:spacing w:line="560" w:lineRule="exact"/>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二、询价参与人资格要求</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(一)具有独立法人资格；</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(二)具有良好的商业信誉和健全的财务会计制度；</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(三)具有安全施工相关资质；</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(四)参加招标采购活动前三年内，在经营活动中没有重大违法记录。</w:t>
      </w:r>
    </w:p>
    <w:p>
      <w:pPr>
        <w:spacing w:line="560" w:lineRule="exact"/>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三、报价方式及要求</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(一)本次报价为一次性报价(含税)，参与人申报的价格为承诺的最终成交价；</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(二)本污水排放工程项目采购控制价不超过</w:t>
      </w:r>
      <w:r>
        <w:rPr>
          <w:rFonts w:hint="eastAsia" w:ascii="仿宋_GB2312" w:hAnsi="仿宋_GB2312" w:eastAsia="仿宋_GB2312" w:cs="仿宋_GB2312"/>
          <w:sz w:val="32"/>
          <w:szCs w:val="32"/>
          <w:u w:val="single"/>
        </w:rPr>
        <w:t xml:space="preserve"> 4.22 </w:t>
      </w:r>
      <w:r>
        <w:rPr>
          <w:rFonts w:hint="eastAsia" w:ascii="仿宋_GB2312" w:hAnsi="仿宋_GB2312" w:eastAsia="仿宋_GB2312" w:cs="仿宋_GB2312"/>
          <w:sz w:val="32"/>
          <w:szCs w:val="32"/>
        </w:rPr>
        <w:t>万元；</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（三）服务期限：7天；</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（四）质量要求：合格（质保期一年）。</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（五）请有意参与单位结合标的相关情况，2023年6月</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9日</w:t>
      </w:r>
      <w:r>
        <w:rPr>
          <w:rFonts w:ascii="仿宋_GB2312" w:hAnsi="仿宋_GB2312" w:eastAsia="仿宋_GB2312" w:cs="仿宋_GB2312"/>
          <w:sz w:val="32"/>
          <w:szCs w:val="32"/>
        </w:rPr>
        <w:t>15</w:t>
      </w:r>
      <w:r>
        <w:rPr>
          <w:rFonts w:hint="eastAsia" w:ascii="仿宋_GB2312" w:hAnsi="仿宋_GB2312" w:eastAsia="仿宋_GB2312" w:cs="仿宋_GB2312"/>
          <w:sz w:val="32"/>
          <w:szCs w:val="32"/>
        </w:rPr>
        <w:t>点30分前将报价书邮寄或现场递交的方式给询价方。</w:t>
      </w:r>
    </w:p>
    <w:p>
      <w:pPr>
        <w:spacing w:line="560" w:lineRule="exact"/>
        <w:ind w:firstLine="643" w:firstLineChars="200"/>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四、评审标准</w:t>
      </w:r>
    </w:p>
    <w:p>
      <w:pPr>
        <w:spacing w:line="560" w:lineRule="exact"/>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本次询价采取最低报价中标。</w:t>
      </w:r>
    </w:p>
    <w:p>
      <w:pPr>
        <w:spacing w:line="560" w:lineRule="exact"/>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五</w:t>
      </w:r>
      <w:r>
        <w:rPr>
          <w:rFonts w:hint="eastAsia" w:ascii="仿宋_GB2312" w:hAnsi="仿宋_GB2312" w:eastAsia="仿宋_GB2312" w:cs="仿宋_GB2312"/>
          <w:b/>
          <w:bCs/>
          <w:sz w:val="32"/>
          <w:szCs w:val="32"/>
        </w:rPr>
        <w:t>、提交材料地址</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单位名称：驻马店石化销售有限责任公司</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地    址：驻马店市驿城区交通路与翡翠街交叉口向北200米主楼206会议室。</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邮    箱：</w:t>
      </w:r>
      <w:r>
        <w:fldChar w:fldCharType="begin"/>
      </w:r>
      <w:r>
        <w:instrText xml:space="preserve"> HYPERLINK "mailto:zmdsyztzyxgs@163.com" </w:instrText>
      </w:r>
      <w:r>
        <w:fldChar w:fldCharType="separate"/>
      </w:r>
      <w:r>
        <w:rPr>
          <w:rStyle w:val="13"/>
          <w:rFonts w:hint="eastAsia" w:ascii="仿宋_GB2312" w:hAnsi="仿宋_GB2312" w:eastAsia="仿宋_GB2312" w:cs="仿宋_GB2312"/>
          <w:sz w:val="32"/>
          <w:szCs w:val="32"/>
        </w:rPr>
        <w:t>1307508788@qq.com</w:t>
      </w:r>
      <w:r>
        <w:rPr>
          <w:rStyle w:val="13"/>
          <w:rFonts w:hint="eastAsia" w:ascii="仿宋_GB2312" w:hAnsi="仿宋_GB2312" w:eastAsia="仿宋_GB2312" w:cs="仿宋_GB2312"/>
          <w:sz w:val="32"/>
          <w:szCs w:val="32"/>
        </w:rPr>
        <w:fldChar w:fldCharType="end"/>
      </w:r>
    </w:p>
    <w:p>
      <w:pPr>
        <w:spacing w:line="560" w:lineRule="exact"/>
        <w:ind w:left="630" w:leftChars="300"/>
        <w:rPr>
          <w:rStyle w:val="14"/>
          <w:rFonts w:ascii="仿宋_GB2312" w:hAnsi="仿宋_GB2312" w:eastAsia="仿宋_GB2312" w:cs="仿宋_GB2312"/>
          <w:kern w:val="1"/>
          <w:sz w:val="32"/>
          <w:szCs w:val="32"/>
        </w:rPr>
      </w:pPr>
      <w:r>
        <w:rPr>
          <w:rStyle w:val="14"/>
          <w:rFonts w:hint="eastAsia" w:ascii="仿宋_GB2312" w:hAnsi="仿宋_GB2312" w:eastAsia="仿宋_GB2312" w:cs="仿宋_GB2312"/>
          <w:kern w:val="1"/>
          <w:sz w:val="32"/>
          <w:szCs w:val="32"/>
        </w:rPr>
        <w:t>联 系 人：徐先生</w:t>
      </w:r>
    </w:p>
    <w:p>
      <w:pPr>
        <w:spacing w:line="560" w:lineRule="exact"/>
        <w:ind w:left="630" w:leftChars="300"/>
        <w:rPr>
          <w:rStyle w:val="14"/>
          <w:rFonts w:ascii="仿宋_GB2312" w:hAnsi="仿宋_GB2312" w:eastAsia="仿宋_GB2312" w:cs="仿宋_GB2312"/>
          <w:kern w:val="1"/>
          <w:sz w:val="32"/>
          <w:szCs w:val="32"/>
        </w:rPr>
      </w:pPr>
      <w:r>
        <w:rPr>
          <w:rStyle w:val="14"/>
          <w:rFonts w:hint="eastAsia" w:ascii="仿宋_GB2312" w:hAnsi="仿宋_GB2312" w:eastAsia="仿宋_GB2312" w:cs="仿宋_GB2312"/>
          <w:kern w:val="1"/>
          <w:sz w:val="32"/>
          <w:szCs w:val="32"/>
        </w:rPr>
        <w:t>联系电话：13839907788</w:t>
      </w:r>
    </w:p>
    <w:p>
      <w:pPr>
        <w:spacing w:line="560" w:lineRule="exact"/>
        <w:ind w:left="630" w:leftChars="300"/>
        <w:rPr>
          <w:rStyle w:val="14"/>
          <w:rFonts w:ascii="仿宋_GB2312" w:hAnsi="仿宋_GB2312" w:eastAsia="仿宋_GB2312" w:cs="仿宋_GB2312"/>
          <w:kern w:val="1"/>
          <w:sz w:val="32"/>
          <w:szCs w:val="32"/>
        </w:rPr>
      </w:pPr>
    </w:p>
    <w:p>
      <w:pPr>
        <w:spacing w:line="560" w:lineRule="exact"/>
        <w:ind w:left="700"/>
        <w:jc w:val="left"/>
        <w:rPr>
          <w:rFonts w:ascii="仿宋_GB2312" w:hAnsi="仿宋_GB2312" w:eastAsia="仿宋_GB2312" w:cs="仿宋_GB2312"/>
          <w:sz w:val="32"/>
          <w:szCs w:val="32"/>
        </w:rPr>
      </w:pPr>
    </w:p>
    <w:p>
      <w:pPr>
        <w:spacing w:line="560" w:lineRule="exact"/>
        <w:ind w:left="700"/>
        <w:jc w:val="left"/>
        <w:rPr>
          <w:rFonts w:ascii="仿宋_GB2312" w:hAnsi="仿宋_GB2312" w:eastAsia="仿宋_GB2312" w:cs="仿宋_GB2312"/>
          <w:sz w:val="32"/>
          <w:szCs w:val="32"/>
        </w:rPr>
      </w:pPr>
    </w:p>
    <w:p>
      <w:pPr>
        <w:spacing w:line="560" w:lineRule="exact"/>
        <w:ind w:left="700"/>
        <w:jc w:val="left"/>
        <w:rPr>
          <w:rFonts w:ascii="仿宋_GB2312" w:hAnsi="仿宋_GB2312" w:eastAsia="仿宋_GB2312" w:cs="仿宋_GB2312"/>
          <w:sz w:val="32"/>
          <w:szCs w:val="32"/>
        </w:rPr>
      </w:pPr>
    </w:p>
    <w:p>
      <w:pPr>
        <w:spacing w:line="560" w:lineRule="exact"/>
        <w:ind w:firstLine="3840" w:firstLineChars="1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驻马店石化销售有限责任公司</w:t>
      </w:r>
    </w:p>
    <w:p>
      <w:pPr>
        <w:spacing w:line="560" w:lineRule="exact"/>
        <w:ind w:firstLine="5120" w:firstLineChars="16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2023年6月</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3日</w:t>
      </w:r>
    </w:p>
    <w:p>
      <w:pPr>
        <w:spacing w:line="560" w:lineRule="exact"/>
        <w:ind w:left="700"/>
        <w:jc w:val="left"/>
        <w:rPr>
          <w:rFonts w:ascii="仿宋_GB2312" w:hAnsi="仿宋_GB2312" w:eastAsia="仿宋_GB2312" w:cs="仿宋_GB2312"/>
          <w:sz w:val="32"/>
          <w:szCs w:val="32"/>
        </w:rPr>
      </w:pPr>
    </w:p>
    <w:p>
      <w:pPr>
        <w:spacing w:line="560" w:lineRule="exact"/>
        <w:ind w:firstLine="643" w:firstLineChars="200"/>
        <w:jc w:val="left"/>
        <w:rPr>
          <w:rFonts w:ascii="仿宋" w:hAnsi="仿宋" w:eastAsia="仿宋" w:cs="仿宋"/>
          <w:b/>
          <w:bCs/>
          <w:sz w:val="32"/>
          <w:szCs w:val="32"/>
        </w:rPr>
      </w:pPr>
    </w:p>
    <w:p>
      <w:pPr>
        <w:spacing w:line="560" w:lineRule="exact"/>
        <w:ind w:firstLine="643" w:firstLineChars="200"/>
        <w:jc w:val="left"/>
        <w:rPr>
          <w:rFonts w:ascii="仿宋" w:hAnsi="仿宋" w:eastAsia="仿宋" w:cs="仿宋"/>
          <w:b/>
          <w:bCs/>
          <w:sz w:val="32"/>
          <w:szCs w:val="32"/>
        </w:rPr>
      </w:pPr>
    </w:p>
    <w:p>
      <w:pPr>
        <w:pStyle w:val="2"/>
      </w:pPr>
    </w:p>
    <w:p>
      <w:pPr>
        <w:spacing w:line="560" w:lineRule="exact"/>
        <w:jc w:val="center"/>
        <w:rPr>
          <w:rFonts w:ascii="黑体" w:hAnsi="黑体" w:eastAsia="黑体" w:cs="黑体"/>
          <w:b/>
          <w:bCs/>
          <w:sz w:val="44"/>
          <w:szCs w:val="44"/>
        </w:rPr>
      </w:pPr>
      <w:r>
        <w:rPr>
          <w:rFonts w:hint="eastAsia" w:ascii="黑体" w:hAnsi="黑体" w:eastAsia="黑体" w:cs="黑体"/>
          <w:b/>
          <w:bCs/>
          <w:sz w:val="44"/>
          <w:szCs w:val="44"/>
        </w:rPr>
        <w:t>第三章  项目情况</w:t>
      </w:r>
    </w:p>
    <w:p>
      <w:pPr>
        <w:spacing w:line="560" w:lineRule="exact"/>
        <w:rPr>
          <w:rFonts w:ascii="仿宋" w:hAnsi="仿宋" w:eastAsia="仿宋" w:cs="仿宋"/>
          <w:b/>
          <w:bCs/>
          <w:sz w:val="32"/>
          <w:szCs w:val="32"/>
        </w:rPr>
      </w:pPr>
    </w:p>
    <w:p>
      <w:pPr>
        <w:spacing w:line="560" w:lineRule="exact"/>
        <w:ind w:left="640" w:leftChars="305"/>
        <w:jc w:val="left"/>
        <w:rPr>
          <w:rFonts w:ascii="仿宋_GB2312" w:hAnsi="仿宋_GB2312" w:eastAsia="仿宋_GB2312" w:cs="仿宋_GB2312"/>
          <w:bCs/>
          <w:sz w:val="32"/>
          <w:szCs w:val="32"/>
        </w:rPr>
      </w:pPr>
      <w:r>
        <w:rPr>
          <w:rFonts w:hint="eastAsia" w:ascii="仿宋" w:hAnsi="仿宋" w:eastAsia="仿宋" w:cs="仿宋"/>
          <w:b/>
          <w:bCs/>
          <w:sz w:val="32"/>
          <w:szCs w:val="32"/>
        </w:rPr>
        <w:t>一、采购需求</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sz w:val="32"/>
          <w:szCs w:val="32"/>
        </w:rPr>
        <w:t>（一）项目名称：</w:t>
      </w:r>
      <w:r>
        <w:rPr>
          <w:rFonts w:hint="eastAsia" w:ascii="仿宋_GB2312" w:hAnsi="仿宋_GB2312" w:eastAsia="仿宋_GB2312" w:cs="仿宋_GB2312"/>
          <w:bCs/>
          <w:sz w:val="32"/>
          <w:szCs w:val="32"/>
        </w:rPr>
        <w:t>金顶山路加油站污水排放施工工程。</w:t>
      </w:r>
      <w:r>
        <w:rPr>
          <w:rFonts w:hint="eastAsia" w:ascii="仿宋_GB2312" w:hAnsi="仿宋_GB2312" w:eastAsia="仿宋_GB2312" w:cs="仿宋_GB2312"/>
          <w:sz w:val="32"/>
          <w:szCs w:val="32"/>
        </w:rPr>
        <w:br w:type="textWrapping"/>
      </w:r>
      <w:r>
        <w:rPr>
          <w:rFonts w:hint="eastAsia" w:ascii="仿宋_GB2312" w:hAnsi="仿宋_GB2312" w:eastAsia="仿宋_GB2312" w:cs="仿宋_GB2312"/>
          <w:bCs/>
          <w:sz w:val="32"/>
          <w:szCs w:val="32"/>
        </w:rPr>
        <w:t>（二）项目内容：金顶山路加油站污水排放施工，挖掘</w:t>
      </w:r>
    </w:p>
    <w:p>
      <w:pPr>
        <w:spacing w:line="560" w:lineRule="exact"/>
        <w:ind w:left="640" w:hanging="640" w:hanging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2米深、1米宽的管沟，埋设SN8级DN300双壁波纹管，长</w:t>
      </w:r>
    </w:p>
    <w:p>
      <w:pPr>
        <w:spacing w:line="560" w:lineRule="exact"/>
        <w:ind w:left="640" w:hanging="640" w:hanging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度10</w:t>
      </w:r>
      <w:r>
        <w:rPr>
          <w:rFonts w:ascii="仿宋_GB2312" w:hAnsi="仿宋_GB2312" w:eastAsia="仿宋_GB2312" w:cs="仿宋_GB2312"/>
          <w:bCs/>
          <w:sz w:val="32"/>
          <w:szCs w:val="32"/>
        </w:rPr>
        <w:t>0</w:t>
      </w:r>
      <w:r>
        <w:rPr>
          <w:rFonts w:hint="eastAsia" w:ascii="仿宋_GB2312" w:hAnsi="仿宋_GB2312" w:eastAsia="仿宋_GB2312" w:cs="仿宋_GB2312"/>
          <w:bCs/>
          <w:sz w:val="32"/>
          <w:szCs w:val="32"/>
        </w:rPr>
        <w:t>米，转角3处设3个检查井。</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（三）评审时限：1个工作日。</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（四）控制价：4.22万元。</w:t>
      </w:r>
    </w:p>
    <w:p>
      <w:pPr>
        <w:spacing w:line="560" w:lineRule="exact"/>
        <w:ind w:left="638" w:leftChars="304"/>
        <w:rPr>
          <w:rFonts w:ascii="仿宋_GB2312" w:hAnsi="仿宋_GB2312" w:eastAsia="仿宋_GB2312" w:cs="仿宋_GB2312"/>
          <w:sz w:val="32"/>
          <w:szCs w:val="32"/>
        </w:rPr>
      </w:pPr>
      <w:r>
        <w:rPr>
          <w:rFonts w:hint="eastAsia" w:ascii="仿宋_GB2312" w:hAnsi="仿宋_GB2312" w:eastAsia="仿宋_GB2312" w:cs="仿宋_GB2312"/>
          <w:sz w:val="32"/>
          <w:szCs w:val="32"/>
        </w:rPr>
        <w:t>（五）资金来源：企业自筹。</w:t>
      </w:r>
    </w:p>
    <w:p>
      <w:pPr>
        <w:spacing w:line="560" w:lineRule="exact"/>
        <w:ind w:left="958" w:leftChars="304" w:hanging="320" w:hangingChars="100"/>
        <w:rPr>
          <w:rFonts w:ascii="仿宋_GB2312" w:hAnsi="仿宋_GB2312" w:eastAsia="仿宋_GB2312" w:cs="仿宋_GB2312"/>
          <w:sz w:val="32"/>
          <w:szCs w:val="32"/>
        </w:rPr>
      </w:pPr>
      <w:r>
        <w:rPr>
          <w:rFonts w:hint="eastAsia" w:ascii="仿宋_GB2312" w:hAnsi="仿宋_GB2312" w:eastAsia="仿宋_GB2312" w:cs="仿宋_GB2312"/>
          <w:sz w:val="32"/>
          <w:szCs w:val="32"/>
        </w:rPr>
        <w:t>（六）采购要求</w:t>
      </w:r>
    </w:p>
    <w:p>
      <w:pPr>
        <w:spacing w:line="560" w:lineRule="exact"/>
        <w:ind w:left="958" w:leftChars="304" w:hanging="320" w:hangingChars="100"/>
        <w:rPr>
          <w:rFonts w:ascii="仿宋_GB2312" w:hAnsi="仿宋_GB2312" w:eastAsia="仿宋_GB2312" w:cs="仿宋_GB2312"/>
          <w:sz w:val="32"/>
          <w:szCs w:val="32"/>
        </w:rPr>
      </w:pPr>
      <w:r>
        <w:rPr>
          <w:rFonts w:hint="eastAsia" w:ascii="仿宋_GB2312" w:hAnsi="仿宋_GB2312" w:eastAsia="仿宋_GB2312" w:cs="仿宋_GB2312"/>
          <w:sz w:val="32"/>
          <w:szCs w:val="32"/>
        </w:rPr>
        <w:t>1.资质等级要求：</w:t>
      </w:r>
      <w:r>
        <w:rPr>
          <w:rFonts w:hint="eastAsia" w:ascii="仿宋" w:hAnsi="仿宋" w:eastAsia="仿宋" w:cs="仿宋"/>
          <w:sz w:val="32"/>
          <w:szCs w:val="32"/>
        </w:rPr>
        <w:t>供应商</w:t>
      </w:r>
      <w:r>
        <w:rPr>
          <w:rFonts w:hint="eastAsia" w:ascii="仿宋_GB2312" w:hAnsi="仿宋_GB2312" w:eastAsia="仿宋_GB2312" w:cs="仿宋_GB2312"/>
          <w:sz w:val="32"/>
          <w:szCs w:val="32"/>
        </w:rPr>
        <w:t>应</w:t>
      </w:r>
      <w:r>
        <w:rPr>
          <w:rStyle w:val="14"/>
          <w:rFonts w:hint="eastAsia" w:ascii="仿宋_GB2312" w:hAnsi="仿宋_GB2312" w:eastAsia="仿宋_GB2312" w:cs="仿宋_GB2312"/>
          <w:kern w:val="1"/>
          <w:sz w:val="32"/>
          <w:szCs w:val="32"/>
        </w:rPr>
        <w:t>具备相关施工</w:t>
      </w:r>
      <w:r>
        <w:rPr>
          <w:rFonts w:hint="eastAsia" w:ascii="仿宋_GB2312" w:hAnsi="仿宋_GB2312" w:eastAsia="仿宋_GB2312" w:cs="仿宋_GB2312"/>
          <w:sz w:val="32"/>
          <w:szCs w:val="32"/>
        </w:rPr>
        <w:t>资质；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2.供应商不得有与该项目审核结论公正性产生影响的直接、间接利益关系或其他利害关系；</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3.参与本项目竞价的供应商视为供应商公司经营证照、人员社保齐备，信用、违法记录合格。如有弄虚作假行为，经核实，按照相关法律法规处理；</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4.请参与竞价的供应商根据实际仔细核算该项目的报价。如违背市场规律，或恶意竞标，采购人有权拒绝其报价。</w:t>
      </w:r>
    </w:p>
    <w:p>
      <w:pPr>
        <w:spacing w:line="50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二、回避的情形</w:t>
      </w:r>
    </w:p>
    <w:p>
      <w:pPr>
        <w:spacing w:line="500" w:lineRule="exact"/>
        <w:ind w:firstLine="640" w:firstLineChars="200"/>
        <w:jc w:val="left"/>
        <w:rPr>
          <w:rFonts w:ascii="黑体" w:hAnsi="黑体" w:eastAsia="黑体" w:cs="黑体"/>
          <w:b/>
          <w:bCs/>
          <w:sz w:val="44"/>
          <w:szCs w:val="44"/>
        </w:rPr>
      </w:pPr>
      <w:r>
        <w:rPr>
          <w:rFonts w:hint="eastAsia" w:ascii="仿宋_GB2312" w:hAnsi="仿宋_GB2312" w:eastAsia="仿宋_GB2312" w:cs="仿宋_GB2312"/>
          <w:sz w:val="32"/>
          <w:szCs w:val="32"/>
        </w:rPr>
        <w:t>中选中介服务机构及执业人员不得有与该项目评审结论公正性产生影响的直接、间接利益关系或其他利害关系。</w:t>
      </w:r>
    </w:p>
    <w:p>
      <w:pPr>
        <w:spacing w:line="560" w:lineRule="exact"/>
        <w:jc w:val="center"/>
        <w:rPr>
          <w:rFonts w:ascii="黑体" w:hAnsi="黑体" w:eastAsia="黑体" w:cs="黑体"/>
          <w:b/>
          <w:bCs/>
          <w:sz w:val="44"/>
          <w:szCs w:val="44"/>
        </w:rPr>
      </w:pPr>
    </w:p>
    <w:p>
      <w:pPr>
        <w:spacing w:line="560" w:lineRule="exact"/>
        <w:jc w:val="center"/>
        <w:rPr>
          <w:rFonts w:ascii="黑体" w:hAnsi="黑体" w:eastAsia="黑体" w:cs="黑体"/>
          <w:b/>
          <w:bCs/>
          <w:sz w:val="44"/>
          <w:szCs w:val="44"/>
        </w:rPr>
      </w:pPr>
      <w:r>
        <w:rPr>
          <w:rFonts w:hint="eastAsia" w:ascii="黑体" w:hAnsi="黑体" w:eastAsia="黑体" w:cs="黑体"/>
          <w:b/>
          <w:bCs/>
          <w:sz w:val="44"/>
          <w:szCs w:val="44"/>
        </w:rPr>
        <w:t>第四章 报价书格式</w:t>
      </w:r>
    </w:p>
    <w:p>
      <w:pPr>
        <w:pStyle w:val="2"/>
      </w:pPr>
    </w:p>
    <w:p>
      <w:pPr>
        <w:spacing w:line="560" w:lineRule="exact"/>
        <w:ind w:left="630"/>
        <w:jc w:val="left"/>
        <w:rPr>
          <w:rFonts w:ascii="仿宋_GB2312" w:hAnsi="仿宋_GB2312" w:eastAsia="仿宋_GB2312" w:cs="仿宋_GB2312"/>
          <w:b/>
          <w:bCs/>
          <w:sz w:val="32"/>
          <w:szCs w:val="32"/>
        </w:rPr>
      </w:pPr>
    </w:p>
    <w:p>
      <w:pPr>
        <w:spacing w:line="560" w:lineRule="exact"/>
        <w:ind w:left="630"/>
        <w:jc w:val="left"/>
        <w:rPr>
          <w:rFonts w:ascii="仿宋" w:hAnsi="仿宋" w:eastAsia="仿宋" w:cs="仿宋"/>
          <w:sz w:val="32"/>
          <w:szCs w:val="32"/>
        </w:rPr>
      </w:pPr>
      <w:r>
        <w:rPr>
          <w:rFonts w:hint="eastAsia" w:ascii="仿宋" w:hAnsi="仿宋" w:eastAsia="仿宋" w:cs="仿宋"/>
          <w:sz w:val="32"/>
          <w:szCs w:val="32"/>
        </w:rPr>
        <w:t>一、报价函及报价函附录</w:t>
      </w:r>
    </w:p>
    <w:p>
      <w:pPr>
        <w:ind w:firstLine="640" w:firstLineChars="200"/>
        <w:rPr>
          <w:rFonts w:ascii="仿宋" w:hAnsi="仿宋" w:eastAsia="仿宋" w:cs="仿宋"/>
          <w:sz w:val="32"/>
          <w:szCs w:val="32"/>
        </w:rPr>
      </w:pPr>
      <w:r>
        <w:rPr>
          <w:rFonts w:hint="eastAsia" w:ascii="仿宋" w:hAnsi="仿宋" w:eastAsia="仿宋" w:cs="仿宋"/>
          <w:sz w:val="32"/>
          <w:szCs w:val="32"/>
        </w:rPr>
        <w:t>二、已标价工程量清单</w:t>
      </w:r>
    </w:p>
    <w:p>
      <w:pPr>
        <w:spacing w:line="560" w:lineRule="exact"/>
        <w:ind w:left="630"/>
        <w:jc w:val="left"/>
        <w:rPr>
          <w:rFonts w:ascii="仿宋" w:hAnsi="仿宋" w:eastAsia="仿宋" w:cs="仿宋"/>
          <w:sz w:val="32"/>
          <w:szCs w:val="32"/>
        </w:rPr>
      </w:pPr>
      <w:r>
        <w:rPr>
          <w:rFonts w:hint="eastAsia" w:ascii="仿宋" w:hAnsi="仿宋" w:eastAsia="仿宋" w:cs="仿宋"/>
          <w:sz w:val="32"/>
          <w:szCs w:val="32"/>
        </w:rPr>
        <w:t>三、法定代表人身份证明或授权委托书</w:t>
      </w:r>
    </w:p>
    <w:p>
      <w:pPr>
        <w:ind w:firstLine="640" w:firstLineChars="200"/>
        <w:rPr>
          <w:rFonts w:ascii="仿宋" w:hAnsi="仿宋" w:eastAsia="仿宋" w:cs="仿宋"/>
          <w:sz w:val="32"/>
          <w:szCs w:val="32"/>
        </w:rPr>
      </w:pPr>
      <w:r>
        <w:rPr>
          <w:rFonts w:hint="eastAsia" w:ascii="仿宋" w:hAnsi="仿宋" w:eastAsia="仿宋" w:cs="仿宋"/>
          <w:sz w:val="32"/>
          <w:szCs w:val="32"/>
        </w:rPr>
        <w:t>四、营业执照及安全施工相关资质复印件</w:t>
      </w:r>
    </w:p>
    <w:p>
      <w:pPr>
        <w:ind w:firstLine="640" w:firstLineChars="200"/>
        <w:rPr>
          <w:rFonts w:ascii="仿宋" w:hAnsi="仿宋" w:eastAsia="仿宋" w:cs="仿宋"/>
          <w:sz w:val="32"/>
          <w:szCs w:val="32"/>
        </w:rPr>
      </w:pPr>
      <w:r>
        <w:rPr>
          <w:rFonts w:hint="eastAsia" w:ascii="仿宋" w:hAnsi="仿宋" w:eastAsia="仿宋" w:cs="仿宋"/>
          <w:sz w:val="32"/>
          <w:szCs w:val="32"/>
        </w:rPr>
        <w:t>五、相关人员资格证书复印件</w:t>
      </w:r>
    </w:p>
    <w:p>
      <w:pPr>
        <w:spacing w:line="560" w:lineRule="exact"/>
        <w:ind w:left="630"/>
        <w:jc w:val="left"/>
        <w:rPr>
          <w:rFonts w:ascii="仿宋" w:hAnsi="仿宋" w:eastAsia="仿宋" w:cs="仿宋"/>
          <w:sz w:val="32"/>
          <w:szCs w:val="32"/>
        </w:rPr>
      </w:pPr>
      <w:r>
        <w:rPr>
          <w:rFonts w:hint="eastAsia" w:ascii="仿宋" w:hAnsi="仿宋" w:eastAsia="仿宋" w:cs="仿宋"/>
          <w:sz w:val="32"/>
          <w:szCs w:val="32"/>
        </w:rPr>
        <w:t>六、工程质量安全的承诺</w:t>
      </w:r>
    </w:p>
    <w:p>
      <w:pPr>
        <w:spacing w:line="560" w:lineRule="exact"/>
        <w:ind w:left="630"/>
        <w:jc w:val="left"/>
        <w:rPr>
          <w:rFonts w:ascii="仿宋_GB2312" w:hAnsi="仿宋_GB2312" w:eastAsia="仿宋_GB2312" w:cs="仿宋_GB2312"/>
          <w:b/>
          <w:bCs/>
          <w:sz w:val="32"/>
          <w:szCs w:val="32"/>
        </w:rPr>
      </w:pPr>
    </w:p>
    <w:p>
      <w:pPr>
        <w:spacing w:line="560" w:lineRule="exact"/>
        <w:ind w:left="630"/>
        <w:jc w:val="left"/>
        <w:rPr>
          <w:rFonts w:ascii="仿宋_GB2312" w:hAnsi="仿宋_GB2312" w:eastAsia="仿宋_GB2312" w:cs="仿宋_GB2312"/>
          <w:b/>
          <w:bCs/>
          <w:sz w:val="32"/>
          <w:szCs w:val="32"/>
        </w:rPr>
      </w:pPr>
    </w:p>
    <w:p>
      <w:pPr>
        <w:spacing w:line="560" w:lineRule="exact"/>
        <w:ind w:left="630"/>
        <w:jc w:val="left"/>
        <w:rPr>
          <w:rFonts w:ascii="仿宋_GB2312" w:hAnsi="仿宋_GB2312" w:eastAsia="仿宋_GB2312" w:cs="仿宋_GB2312"/>
          <w:b/>
          <w:bCs/>
          <w:sz w:val="32"/>
          <w:szCs w:val="32"/>
        </w:rPr>
      </w:pPr>
    </w:p>
    <w:p>
      <w:pPr>
        <w:spacing w:line="560" w:lineRule="exact"/>
        <w:ind w:left="630"/>
        <w:jc w:val="left"/>
        <w:rPr>
          <w:rFonts w:ascii="仿宋_GB2312" w:hAnsi="仿宋_GB2312" w:eastAsia="仿宋_GB2312" w:cs="仿宋_GB2312"/>
          <w:b/>
          <w:bCs/>
          <w:sz w:val="32"/>
          <w:szCs w:val="32"/>
        </w:rPr>
      </w:pPr>
    </w:p>
    <w:p>
      <w:pPr>
        <w:spacing w:line="560" w:lineRule="exact"/>
        <w:ind w:left="630"/>
        <w:jc w:val="left"/>
        <w:rPr>
          <w:rFonts w:ascii="仿宋_GB2312" w:hAnsi="仿宋_GB2312" w:eastAsia="仿宋_GB2312" w:cs="仿宋_GB2312"/>
          <w:b/>
          <w:bCs/>
          <w:sz w:val="32"/>
          <w:szCs w:val="32"/>
        </w:rPr>
      </w:pPr>
    </w:p>
    <w:p>
      <w:pPr>
        <w:spacing w:line="560" w:lineRule="exact"/>
        <w:ind w:left="630"/>
        <w:jc w:val="left"/>
        <w:rPr>
          <w:rFonts w:ascii="仿宋_GB2312" w:hAnsi="仿宋_GB2312" w:eastAsia="仿宋_GB2312" w:cs="仿宋_GB2312"/>
          <w:b/>
          <w:bCs/>
          <w:sz w:val="32"/>
          <w:szCs w:val="32"/>
        </w:rPr>
      </w:pPr>
    </w:p>
    <w:p>
      <w:pPr>
        <w:spacing w:line="560" w:lineRule="exact"/>
        <w:ind w:left="630"/>
        <w:jc w:val="left"/>
        <w:rPr>
          <w:rFonts w:ascii="仿宋_GB2312" w:hAnsi="仿宋_GB2312" w:eastAsia="仿宋_GB2312" w:cs="仿宋_GB2312"/>
          <w:b/>
          <w:bCs/>
          <w:sz w:val="32"/>
          <w:szCs w:val="32"/>
        </w:rPr>
      </w:pPr>
    </w:p>
    <w:p>
      <w:pPr>
        <w:spacing w:line="560" w:lineRule="exact"/>
        <w:ind w:left="630"/>
        <w:jc w:val="left"/>
        <w:rPr>
          <w:rFonts w:ascii="仿宋_GB2312" w:hAnsi="仿宋_GB2312" w:eastAsia="仿宋_GB2312" w:cs="仿宋_GB2312"/>
          <w:b/>
          <w:bCs/>
          <w:sz w:val="32"/>
          <w:szCs w:val="32"/>
        </w:rPr>
      </w:pPr>
    </w:p>
    <w:p>
      <w:pPr>
        <w:spacing w:line="560" w:lineRule="exact"/>
        <w:ind w:left="630"/>
        <w:jc w:val="left"/>
        <w:rPr>
          <w:rFonts w:ascii="仿宋_GB2312" w:hAnsi="仿宋_GB2312" w:eastAsia="仿宋_GB2312" w:cs="仿宋_GB2312"/>
          <w:b/>
          <w:bCs/>
          <w:sz w:val="32"/>
          <w:szCs w:val="32"/>
        </w:rPr>
      </w:pPr>
    </w:p>
    <w:p>
      <w:pPr>
        <w:spacing w:line="560" w:lineRule="exact"/>
        <w:ind w:left="630"/>
        <w:jc w:val="left"/>
        <w:rPr>
          <w:rFonts w:ascii="仿宋_GB2312" w:hAnsi="仿宋_GB2312" w:eastAsia="仿宋_GB2312" w:cs="仿宋_GB2312"/>
          <w:b/>
          <w:bCs/>
          <w:sz w:val="32"/>
          <w:szCs w:val="32"/>
        </w:rPr>
      </w:pPr>
    </w:p>
    <w:p>
      <w:pPr>
        <w:spacing w:line="560" w:lineRule="exact"/>
        <w:ind w:left="630"/>
        <w:jc w:val="left"/>
        <w:rPr>
          <w:rFonts w:ascii="仿宋_GB2312" w:hAnsi="仿宋_GB2312" w:eastAsia="仿宋_GB2312" w:cs="仿宋_GB2312"/>
          <w:b/>
          <w:bCs/>
          <w:sz w:val="32"/>
          <w:szCs w:val="32"/>
        </w:rPr>
      </w:pPr>
    </w:p>
    <w:p>
      <w:pPr>
        <w:spacing w:line="560" w:lineRule="exact"/>
        <w:ind w:left="630"/>
        <w:jc w:val="left"/>
        <w:rPr>
          <w:rFonts w:ascii="仿宋_GB2312" w:hAnsi="仿宋_GB2312" w:eastAsia="仿宋_GB2312" w:cs="仿宋_GB2312"/>
          <w:b/>
          <w:bCs/>
          <w:sz w:val="32"/>
          <w:szCs w:val="32"/>
        </w:rPr>
      </w:pPr>
    </w:p>
    <w:p>
      <w:pPr>
        <w:spacing w:line="560" w:lineRule="exact"/>
        <w:ind w:left="630"/>
        <w:jc w:val="left"/>
        <w:rPr>
          <w:rFonts w:ascii="仿宋_GB2312" w:hAnsi="仿宋_GB2312" w:eastAsia="仿宋_GB2312" w:cs="仿宋_GB2312"/>
          <w:b/>
          <w:bCs/>
          <w:sz w:val="32"/>
          <w:szCs w:val="32"/>
        </w:rPr>
      </w:pPr>
    </w:p>
    <w:p>
      <w:pPr>
        <w:spacing w:line="560" w:lineRule="exact"/>
        <w:ind w:left="630"/>
        <w:jc w:val="left"/>
        <w:rPr>
          <w:rFonts w:ascii="仿宋_GB2312" w:hAnsi="仿宋_GB2312" w:eastAsia="仿宋_GB2312" w:cs="仿宋_GB2312"/>
          <w:b/>
          <w:bCs/>
          <w:sz w:val="32"/>
          <w:szCs w:val="32"/>
        </w:rPr>
      </w:pPr>
    </w:p>
    <w:p>
      <w:pPr>
        <w:spacing w:line="560" w:lineRule="exact"/>
        <w:ind w:left="630"/>
        <w:jc w:val="left"/>
        <w:rPr>
          <w:sz w:val="32"/>
          <w:szCs w:val="32"/>
        </w:rPr>
      </w:pPr>
      <w:r>
        <w:rPr>
          <w:rFonts w:hint="eastAsia" w:ascii="仿宋_GB2312" w:hAnsi="仿宋_GB2312" w:eastAsia="仿宋_GB2312" w:cs="仿宋_GB2312"/>
          <w:b/>
          <w:bCs/>
          <w:sz w:val="32"/>
          <w:szCs w:val="32"/>
        </w:rPr>
        <w:t>一、报价函及报价函附录</w:t>
      </w:r>
    </w:p>
    <w:p>
      <w:pPr>
        <w:pStyle w:val="2"/>
      </w:pPr>
    </w:p>
    <w:p>
      <w:pPr>
        <w:autoSpaceDE w:val="0"/>
        <w:autoSpaceDN w:val="0"/>
        <w:adjustRightInd w:val="0"/>
        <w:spacing w:line="400" w:lineRule="exact"/>
        <w:ind w:right="-34" w:rightChars="-16"/>
        <w:jc w:val="center"/>
        <w:outlineLvl w:val="0"/>
        <w:rPr>
          <w:rFonts w:ascii="仿宋" w:hAnsi="仿宋" w:eastAsia="仿宋" w:cs="仿宋"/>
          <w:b/>
          <w:color w:val="000000"/>
          <w:kern w:val="0"/>
          <w:sz w:val="32"/>
          <w:szCs w:val="32"/>
        </w:rPr>
      </w:pPr>
      <w:bookmarkStart w:id="0" w:name="_Toc228881243"/>
      <w:bookmarkStart w:id="1" w:name="_Toc227492339"/>
      <w:bookmarkStart w:id="2" w:name="_Toc431367136"/>
      <w:bookmarkStart w:id="3" w:name="_Toc228589257"/>
      <w:bookmarkStart w:id="4" w:name="_Toc214433983"/>
      <w:bookmarkStart w:id="5" w:name="_Toc227657581"/>
      <w:bookmarkStart w:id="6" w:name="_Toc7588"/>
      <w:bookmarkStart w:id="7" w:name="_Toc228591751"/>
      <w:bookmarkStart w:id="8" w:name="_Toc285618746"/>
      <w:bookmarkStart w:id="9" w:name="_Toc228591603"/>
      <w:bookmarkStart w:id="10" w:name="_Toc23746"/>
      <w:bookmarkStart w:id="11" w:name="_Toc228337192"/>
      <w:bookmarkStart w:id="12" w:name="_Toc272772663"/>
      <w:bookmarkStart w:id="13" w:name="_Toc243904320"/>
      <w:bookmarkStart w:id="14" w:name="_Toc29220"/>
      <w:r>
        <w:rPr>
          <w:rFonts w:hint="eastAsia" w:ascii="仿宋" w:hAnsi="仿宋" w:eastAsia="仿宋" w:cs="仿宋"/>
          <w:b/>
          <w:color w:val="000000"/>
          <w:kern w:val="0"/>
          <w:sz w:val="32"/>
          <w:szCs w:val="32"/>
        </w:rPr>
        <w:t>（一）报价函</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p>
    <w:p>
      <w:pPr>
        <w:rPr>
          <w:u w:val="single"/>
        </w:rPr>
      </w:pPr>
    </w:p>
    <w:p>
      <w:pPr>
        <w:rPr>
          <w:rFonts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rPr>
        <w:t>（询价人名称）：</w:t>
      </w:r>
    </w:p>
    <w:p>
      <w:pPr>
        <w:ind w:firstLine="640" w:firstLineChars="200"/>
        <w:rPr>
          <w:rFonts w:ascii="仿宋" w:hAnsi="仿宋" w:eastAsia="仿宋" w:cs="仿宋"/>
          <w:sz w:val="32"/>
          <w:szCs w:val="32"/>
        </w:rPr>
      </w:pPr>
      <w:r>
        <w:rPr>
          <w:rFonts w:hint="eastAsia" w:ascii="仿宋" w:hAnsi="仿宋" w:eastAsia="仿宋" w:cs="仿宋"/>
          <w:sz w:val="32"/>
          <w:szCs w:val="32"/>
        </w:rPr>
        <w:t>1．我方已仔细研究了</w:t>
      </w:r>
      <w:r>
        <w:rPr>
          <w:rFonts w:hint="eastAsia" w:ascii="仿宋" w:hAnsi="仿宋" w:eastAsia="仿宋" w:cs="仿宋"/>
          <w:sz w:val="32"/>
          <w:szCs w:val="32"/>
          <w:u w:val="single"/>
        </w:rPr>
        <w:t xml:space="preserve">                  （</w:t>
      </w:r>
      <w:r>
        <w:rPr>
          <w:rFonts w:hint="eastAsia" w:ascii="仿宋" w:hAnsi="仿宋" w:eastAsia="仿宋" w:cs="仿宋"/>
          <w:sz w:val="32"/>
          <w:szCs w:val="32"/>
        </w:rPr>
        <w:t>项目名称）询价文件的全部内容，愿意以人民币（大写）___________ 元（¥___________）的报价，工期___________日历天，按合同约定实施和完成承包工程，修补工程中的任何缺陷，工程质量达到___________。</w:t>
      </w:r>
    </w:p>
    <w:p>
      <w:pPr>
        <w:ind w:firstLine="640" w:firstLineChars="200"/>
        <w:rPr>
          <w:rFonts w:ascii="仿宋" w:hAnsi="仿宋" w:eastAsia="仿宋" w:cs="仿宋"/>
          <w:sz w:val="32"/>
          <w:szCs w:val="32"/>
        </w:rPr>
      </w:pPr>
      <w:r>
        <w:rPr>
          <w:rFonts w:hint="eastAsia" w:ascii="仿宋" w:hAnsi="仿宋" w:eastAsia="仿宋" w:cs="仿宋"/>
          <w:sz w:val="32"/>
          <w:szCs w:val="32"/>
        </w:rPr>
        <w:t>2．我方响应询价文件中约定的投标有效期，并承诺在投标有效期内不修改、撤销报价文件。</w:t>
      </w:r>
    </w:p>
    <w:p>
      <w:pPr>
        <w:ind w:firstLine="640" w:firstLineChars="200"/>
        <w:rPr>
          <w:rFonts w:ascii="仿宋" w:hAnsi="仿宋" w:eastAsia="仿宋" w:cs="仿宋"/>
          <w:sz w:val="32"/>
          <w:szCs w:val="32"/>
        </w:rPr>
      </w:pPr>
      <w:r>
        <w:rPr>
          <w:rFonts w:hint="eastAsia" w:ascii="仿宋" w:hAnsi="仿宋" w:eastAsia="仿宋" w:cs="仿宋"/>
          <w:sz w:val="32"/>
          <w:szCs w:val="32"/>
        </w:rPr>
        <w:t>3．如我方中标：</w:t>
      </w:r>
    </w:p>
    <w:p>
      <w:pPr>
        <w:ind w:firstLine="320" w:firstLineChars="100"/>
        <w:rPr>
          <w:rFonts w:ascii="仿宋" w:hAnsi="仿宋" w:eastAsia="仿宋" w:cs="仿宋"/>
          <w:sz w:val="32"/>
          <w:szCs w:val="32"/>
        </w:rPr>
      </w:pPr>
      <w:r>
        <w:rPr>
          <w:rFonts w:hint="eastAsia" w:ascii="仿宋" w:hAnsi="仿宋" w:eastAsia="仿宋" w:cs="仿宋"/>
          <w:sz w:val="32"/>
          <w:szCs w:val="32"/>
        </w:rPr>
        <w:t>（1）我方承诺在收到成交通知书后，在成交通知书规定的期限内与你方签订合同。</w:t>
      </w:r>
    </w:p>
    <w:p>
      <w:pPr>
        <w:ind w:firstLine="320" w:firstLineChars="100"/>
        <w:rPr>
          <w:rFonts w:ascii="仿宋" w:hAnsi="仿宋" w:eastAsia="仿宋" w:cs="仿宋"/>
          <w:sz w:val="32"/>
          <w:szCs w:val="32"/>
        </w:rPr>
      </w:pPr>
      <w:r>
        <w:rPr>
          <w:rFonts w:hint="eastAsia" w:ascii="仿宋" w:hAnsi="仿宋" w:eastAsia="仿宋" w:cs="仿宋"/>
          <w:sz w:val="32"/>
          <w:szCs w:val="32"/>
        </w:rPr>
        <w:t>（2）随同本报价函递交的报价函附录属于合同文件的组成部分。</w:t>
      </w:r>
    </w:p>
    <w:p>
      <w:pPr>
        <w:ind w:firstLine="320" w:firstLineChars="100"/>
        <w:rPr>
          <w:rFonts w:ascii="仿宋" w:hAnsi="仿宋" w:eastAsia="仿宋" w:cs="仿宋"/>
          <w:sz w:val="32"/>
          <w:szCs w:val="32"/>
        </w:rPr>
      </w:pPr>
      <w:r>
        <w:rPr>
          <w:rFonts w:hint="eastAsia" w:ascii="仿宋" w:hAnsi="仿宋" w:eastAsia="仿宋" w:cs="仿宋"/>
          <w:sz w:val="32"/>
          <w:szCs w:val="32"/>
        </w:rPr>
        <w:t>（3）我方承诺在合同约定的期限内完成并移交全部合同工程。</w:t>
      </w:r>
    </w:p>
    <w:p>
      <w:pPr>
        <w:ind w:firstLine="640" w:firstLineChars="200"/>
        <w:rPr>
          <w:rFonts w:ascii="仿宋" w:hAnsi="仿宋" w:eastAsia="仿宋" w:cs="仿宋"/>
          <w:sz w:val="32"/>
          <w:szCs w:val="32"/>
        </w:rPr>
      </w:pPr>
      <w:r>
        <w:rPr>
          <w:rFonts w:hint="eastAsia" w:ascii="仿宋" w:hAnsi="仿宋" w:eastAsia="仿宋" w:cs="仿宋"/>
          <w:sz w:val="32"/>
          <w:szCs w:val="32"/>
        </w:rPr>
        <w:t>4.我方在此声明，所递交的报价文件及有关资料内容完整、真实和准确，如有弄虚作假行为，经核实，接受相关法律法规处理。</w:t>
      </w:r>
    </w:p>
    <w:p>
      <w:pPr>
        <w:ind w:firstLine="640" w:firstLineChars="200"/>
        <w:rPr>
          <w:rFonts w:ascii="仿宋" w:hAnsi="仿宋" w:eastAsia="仿宋" w:cs="仿宋"/>
          <w:sz w:val="32"/>
          <w:szCs w:val="32"/>
        </w:rPr>
      </w:pPr>
      <w:r>
        <w:rPr>
          <w:rFonts w:hint="eastAsia" w:ascii="仿宋" w:hAnsi="仿宋" w:eastAsia="仿宋" w:cs="仿宋"/>
          <w:sz w:val="32"/>
          <w:szCs w:val="32"/>
        </w:rPr>
        <w:t>5.如我方中标，我方承诺不发生工程转包行为，一旦发现我方有转包行为，愿意发包人与我方立即单方解除合同，并接受建设行政主管部门的处罚。</w:t>
      </w:r>
    </w:p>
    <w:p>
      <w:pPr>
        <w:ind w:firstLine="640" w:firstLineChars="200"/>
        <w:rPr>
          <w:rFonts w:ascii="仿宋" w:hAnsi="仿宋" w:eastAsia="仿宋" w:cs="仿宋"/>
          <w:sz w:val="32"/>
          <w:szCs w:val="32"/>
        </w:rPr>
      </w:pPr>
      <w:r>
        <w:rPr>
          <w:rFonts w:hint="eastAsia" w:ascii="仿宋" w:hAnsi="仿宋" w:eastAsia="仿宋" w:cs="仿宋"/>
          <w:sz w:val="32"/>
          <w:szCs w:val="32"/>
        </w:rPr>
        <w:t>6.</w:t>
      </w:r>
      <w:r>
        <w:rPr>
          <w:rFonts w:hint="eastAsia" w:ascii="仿宋" w:hAnsi="仿宋" w:eastAsia="仿宋" w:cs="仿宋"/>
          <w:sz w:val="32"/>
          <w:szCs w:val="32"/>
          <w:u w:val="single"/>
        </w:rPr>
        <w:t xml:space="preserve">                            </w:t>
      </w:r>
      <w:r>
        <w:rPr>
          <w:rFonts w:hint="eastAsia" w:ascii="仿宋" w:hAnsi="仿宋" w:eastAsia="仿宋" w:cs="仿宋"/>
          <w:sz w:val="32"/>
          <w:szCs w:val="32"/>
        </w:rPr>
        <w:t>（其他补充说明）。</w:t>
      </w:r>
    </w:p>
    <w:p>
      <w:pPr>
        <w:rPr>
          <w:rFonts w:ascii="仿宋" w:hAnsi="仿宋" w:eastAsia="仿宋" w:cs="仿宋"/>
          <w:sz w:val="32"/>
          <w:szCs w:val="32"/>
        </w:rPr>
      </w:pPr>
    </w:p>
    <w:p>
      <w:pPr>
        <w:ind w:firstLine="1600" w:firstLineChars="500"/>
        <w:rPr>
          <w:rFonts w:ascii="仿宋" w:hAnsi="仿宋" w:eastAsia="仿宋" w:cs="仿宋"/>
          <w:sz w:val="32"/>
          <w:szCs w:val="32"/>
        </w:rPr>
      </w:pPr>
      <w:r>
        <w:rPr>
          <w:rFonts w:hint="eastAsia" w:ascii="仿宋" w:hAnsi="仿宋" w:eastAsia="仿宋" w:cs="仿宋"/>
          <w:sz w:val="32"/>
          <w:szCs w:val="32"/>
        </w:rPr>
        <w:t>报价人：</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pPr>
        <w:ind w:firstLine="1600" w:firstLineChars="500"/>
        <w:rPr>
          <w:rFonts w:ascii="仿宋" w:hAnsi="仿宋" w:eastAsia="仿宋" w:cs="仿宋"/>
          <w:sz w:val="32"/>
          <w:szCs w:val="32"/>
        </w:rPr>
      </w:pPr>
      <w:r>
        <w:rPr>
          <w:rFonts w:hint="eastAsia" w:ascii="仿宋" w:hAnsi="仿宋" w:eastAsia="仿宋" w:cs="仿宋"/>
          <w:sz w:val="32"/>
          <w:szCs w:val="32"/>
        </w:rPr>
        <w:t>法定代表人或其委托代理人：</w:t>
      </w:r>
      <w:r>
        <w:rPr>
          <w:rFonts w:hint="eastAsia" w:ascii="仿宋" w:hAnsi="仿宋" w:eastAsia="仿宋" w:cs="仿宋"/>
          <w:sz w:val="32"/>
          <w:szCs w:val="32"/>
          <w:u w:val="single"/>
        </w:rPr>
        <w:t xml:space="preserve">       </w:t>
      </w:r>
      <w:r>
        <w:rPr>
          <w:rFonts w:hint="eastAsia" w:ascii="仿宋" w:hAnsi="仿宋" w:eastAsia="仿宋" w:cs="仿宋"/>
          <w:sz w:val="32"/>
          <w:szCs w:val="32"/>
        </w:rPr>
        <w:t>（签字）</w:t>
      </w:r>
    </w:p>
    <w:p>
      <w:pPr>
        <w:ind w:firstLine="1600" w:firstLineChars="500"/>
        <w:rPr>
          <w:rFonts w:ascii="仿宋" w:hAnsi="仿宋" w:eastAsia="仿宋" w:cs="仿宋"/>
          <w:sz w:val="32"/>
          <w:szCs w:val="32"/>
        </w:rPr>
      </w:pPr>
      <w:r>
        <w:rPr>
          <w:rFonts w:hint="eastAsia" w:ascii="仿宋" w:hAnsi="仿宋" w:eastAsia="仿宋" w:cs="仿宋"/>
          <w:sz w:val="32"/>
          <w:szCs w:val="32"/>
        </w:rPr>
        <w:t xml:space="preserve">                </w:t>
      </w:r>
    </w:p>
    <w:p>
      <w:pPr>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pPr>
        <w:pStyle w:val="2"/>
        <w:rPr>
          <w:rFonts w:ascii="仿宋" w:hAnsi="仿宋" w:eastAsia="仿宋" w:cs="仿宋"/>
          <w:sz w:val="32"/>
          <w:szCs w:val="32"/>
        </w:rPr>
      </w:pPr>
    </w:p>
    <w:p>
      <w:pPr>
        <w:pStyle w:val="3"/>
      </w:pPr>
    </w:p>
    <w:p>
      <w:pPr>
        <w:autoSpaceDE w:val="0"/>
        <w:autoSpaceDN w:val="0"/>
        <w:adjustRightInd w:val="0"/>
        <w:spacing w:line="400" w:lineRule="exact"/>
        <w:ind w:right="-34" w:rightChars="-16"/>
        <w:outlineLvl w:val="0"/>
        <w:rPr>
          <w:rFonts w:ascii="宋体" w:hAnsi="宋体"/>
          <w:b/>
          <w:color w:val="000000"/>
          <w:kern w:val="0"/>
          <w:sz w:val="24"/>
        </w:rPr>
      </w:pPr>
    </w:p>
    <w:p>
      <w:pPr>
        <w:pStyle w:val="2"/>
        <w:rPr>
          <w:rFonts w:ascii="宋体" w:hAnsi="宋体"/>
          <w:b/>
          <w:color w:val="000000"/>
          <w:kern w:val="0"/>
          <w:sz w:val="24"/>
        </w:rPr>
      </w:pPr>
    </w:p>
    <w:p>
      <w:pPr>
        <w:pStyle w:val="3"/>
      </w:pPr>
    </w:p>
    <w:p>
      <w:pPr>
        <w:autoSpaceDE w:val="0"/>
        <w:autoSpaceDN w:val="0"/>
        <w:adjustRightInd w:val="0"/>
        <w:spacing w:line="400" w:lineRule="exact"/>
        <w:ind w:right="-34" w:rightChars="-16"/>
        <w:jc w:val="center"/>
        <w:outlineLvl w:val="0"/>
        <w:rPr>
          <w:rFonts w:ascii="仿宋" w:hAnsi="仿宋" w:eastAsia="仿宋" w:cs="仿宋"/>
          <w:b/>
          <w:color w:val="000000"/>
          <w:kern w:val="0"/>
          <w:sz w:val="32"/>
          <w:szCs w:val="32"/>
        </w:rPr>
      </w:pPr>
    </w:p>
    <w:p>
      <w:pPr>
        <w:autoSpaceDE w:val="0"/>
        <w:autoSpaceDN w:val="0"/>
        <w:adjustRightInd w:val="0"/>
        <w:spacing w:line="400" w:lineRule="exact"/>
        <w:ind w:right="-34" w:rightChars="-16"/>
        <w:jc w:val="center"/>
        <w:outlineLvl w:val="0"/>
        <w:rPr>
          <w:rFonts w:ascii="仿宋" w:hAnsi="仿宋" w:eastAsia="仿宋" w:cs="仿宋"/>
          <w:b/>
          <w:color w:val="000000"/>
          <w:kern w:val="0"/>
          <w:sz w:val="32"/>
          <w:szCs w:val="32"/>
        </w:rPr>
      </w:pPr>
    </w:p>
    <w:p>
      <w:pPr>
        <w:autoSpaceDE w:val="0"/>
        <w:autoSpaceDN w:val="0"/>
        <w:adjustRightInd w:val="0"/>
        <w:spacing w:line="400" w:lineRule="exact"/>
        <w:ind w:right="-34" w:rightChars="-16"/>
        <w:jc w:val="center"/>
        <w:outlineLvl w:val="0"/>
        <w:rPr>
          <w:rFonts w:ascii="仿宋" w:hAnsi="仿宋" w:eastAsia="仿宋" w:cs="仿宋"/>
          <w:b/>
          <w:color w:val="000000"/>
          <w:kern w:val="0"/>
          <w:sz w:val="32"/>
          <w:szCs w:val="32"/>
        </w:rPr>
      </w:pPr>
    </w:p>
    <w:p>
      <w:pPr>
        <w:pStyle w:val="2"/>
        <w:rPr>
          <w:rFonts w:ascii="仿宋" w:hAnsi="仿宋" w:eastAsia="仿宋" w:cs="仿宋"/>
          <w:b/>
          <w:color w:val="000000"/>
          <w:kern w:val="0"/>
          <w:sz w:val="32"/>
          <w:szCs w:val="32"/>
        </w:rPr>
      </w:pPr>
    </w:p>
    <w:p>
      <w:pPr>
        <w:pStyle w:val="3"/>
        <w:rPr>
          <w:rFonts w:ascii="仿宋" w:hAnsi="仿宋" w:eastAsia="仿宋" w:cs="仿宋"/>
          <w:b/>
          <w:color w:val="000000"/>
          <w:kern w:val="0"/>
          <w:sz w:val="32"/>
          <w:szCs w:val="32"/>
        </w:rPr>
      </w:pPr>
    </w:p>
    <w:p>
      <w:pPr>
        <w:pStyle w:val="2"/>
      </w:pPr>
    </w:p>
    <w:p>
      <w:pPr>
        <w:autoSpaceDE w:val="0"/>
        <w:autoSpaceDN w:val="0"/>
        <w:adjustRightInd w:val="0"/>
        <w:spacing w:line="400" w:lineRule="exact"/>
        <w:ind w:right="-34" w:rightChars="-16"/>
        <w:jc w:val="center"/>
        <w:outlineLvl w:val="0"/>
        <w:rPr>
          <w:rFonts w:ascii="宋体" w:hAnsi="宋体"/>
          <w:b/>
          <w:color w:val="000000"/>
          <w:kern w:val="0"/>
          <w:sz w:val="24"/>
        </w:rPr>
      </w:pPr>
      <w:r>
        <w:rPr>
          <w:rFonts w:hint="eastAsia" w:ascii="仿宋" w:hAnsi="仿宋" w:eastAsia="仿宋" w:cs="仿宋"/>
          <w:b/>
          <w:color w:val="000000"/>
          <w:kern w:val="0"/>
          <w:sz w:val="32"/>
          <w:szCs w:val="32"/>
        </w:rPr>
        <w:t>（二）报价函附录</w:t>
      </w:r>
    </w:p>
    <w:p>
      <w:pPr>
        <w:pStyle w:val="2"/>
      </w:pPr>
    </w:p>
    <w:tbl>
      <w:tblPr>
        <w:tblStyle w:val="8"/>
        <w:tblW w:w="8759"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866"/>
        <w:gridCol w:w="1189"/>
        <w:gridCol w:w="1012"/>
        <w:gridCol w:w="502"/>
        <w:gridCol w:w="1341"/>
        <w:gridCol w:w="184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840" w:hRule="exact"/>
        </w:trPr>
        <w:tc>
          <w:tcPr>
            <w:tcW w:w="2866" w:type="dxa"/>
            <w:vAlign w:val="center"/>
          </w:tcPr>
          <w:p>
            <w:pPr>
              <w:snapToGrid w:val="0"/>
              <w:spacing w:line="400" w:lineRule="exact"/>
              <w:ind w:right="-34" w:rightChars="-16"/>
              <w:rPr>
                <w:rFonts w:ascii="仿宋" w:hAnsi="仿宋" w:eastAsia="仿宋" w:cs="仿宋"/>
                <w:color w:val="000000"/>
                <w:sz w:val="28"/>
                <w:szCs w:val="28"/>
              </w:rPr>
            </w:pPr>
            <w:r>
              <w:rPr>
                <w:rFonts w:hint="eastAsia" w:ascii="仿宋" w:hAnsi="仿宋" w:eastAsia="仿宋" w:cs="仿宋"/>
                <w:color w:val="000000"/>
                <w:sz w:val="28"/>
                <w:szCs w:val="28"/>
              </w:rPr>
              <w:t>项目名称</w:t>
            </w:r>
          </w:p>
        </w:tc>
        <w:tc>
          <w:tcPr>
            <w:tcW w:w="5893" w:type="dxa"/>
            <w:gridSpan w:val="5"/>
            <w:vAlign w:val="center"/>
          </w:tcPr>
          <w:p>
            <w:pPr>
              <w:snapToGrid w:val="0"/>
              <w:spacing w:line="400" w:lineRule="exact"/>
              <w:ind w:right="-34" w:rightChars="-16"/>
              <w:rPr>
                <w:rFonts w:ascii="仿宋" w:hAnsi="仿宋" w:eastAsia="仿宋" w:cs="仿宋"/>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854" w:hRule="exact"/>
        </w:trPr>
        <w:tc>
          <w:tcPr>
            <w:tcW w:w="2866" w:type="dxa"/>
            <w:vAlign w:val="center"/>
          </w:tcPr>
          <w:p>
            <w:pPr>
              <w:snapToGrid w:val="0"/>
              <w:spacing w:line="400" w:lineRule="exact"/>
              <w:ind w:right="-34" w:rightChars="-16"/>
              <w:rPr>
                <w:rFonts w:ascii="仿宋" w:hAnsi="仿宋" w:eastAsia="仿宋" w:cs="仿宋"/>
                <w:color w:val="000000"/>
                <w:sz w:val="28"/>
                <w:szCs w:val="28"/>
              </w:rPr>
            </w:pPr>
            <w:r>
              <w:rPr>
                <w:rFonts w:hint="eastAsia" w:ascii="仿宋" w:hAnsi="仿宋" w:eastAsia="仿宋" w:cs="仿宋"/>
                <w:color w:val="000000"/>
                <w:sz w:val="28"/>
                <w:szCs w:val="28"/>
              </w:rPr>
              <w:t>投标人</w:t>
            </w:r>
          </w:p>
        </w:tc>
        <w:tc>
          <w:tcPr>
            <w:tcW w:w="5893" w:type="dxa"/>
            <w:gridSpan w:val="5"/>
            <w:vAlign w:val="center"/>
          </w:tcPr>
          <w:p>
            <w:pPr>
              <w:snapToGrid w:val="0"/>
              <w:spacing w:line="400" w:lineRule="exact"/>
              <w:ind w:right="-34" w:rightChars="-16"/>
              <w:rPr>
                <w:rFonts w:ascii="仿宋" w:hAnsi="仿宋" w:eastAsia="仿宋" w:cs="仿宋"/>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98" w:hRule="atLeast"/>
        </w:trPr>
        <w:tc>
          <w:tcPr>
            <w:tcW w:w="2866" w:type="dxa"/>
            <w:vAlign w:val="center"/>
          </w:tcPr>
          <w:p>
            <w:pPr>
              <w:snapToGrid w:val="0"/>
              <w:spacing w:line="400" w:lineRule="exact"/>
              <w:ind w:right="-34" w:rightChars="-16"/>
              <w:rPr>
                <w:rFonts w:ascii="仿宋" w:hAnsi="仿宋" w:eastAsia="仿宋" w:cs="仿宋"/>
                <w:color w:val="000000"/>
                <w:sz w:val="28"/>
                <w:szCs w:val="28"/>
              </w:rPr>
            </w:pPr>
            <w:r>
              <w:rPr>
                <w:rFonts w:hint="eastAsia" w:ascii="仿宋" w:hAnsi="仿宋" w:eastAsia="仿宋" w:cs="仿宋"/>
                <w:color w:val="000000"/>
                <w:sz w:val="28"/>
                <w:szCs w:val="28"/>
              </w:rPr>
              <w:t>投标工期</w:t>
            </w:r>
          </w:p>
        </w:tc>
        <w:tc>
          <w:tcPr>
            <w:tcW w:w="5893" w:type="dxa"/>
            <w:gridSpan w:val="5"/>
            <w:vAlign w:val="center"/>
          </w:tcPr>
          <w:p>
            <w:pPr>
              <w:snapToGrid w:val="0"/>
              <w:spacing w:line="400" w:lineRule="exact"/>
              <w:ind w:right="-34" w:rightChars="-16"/>
              <w:rPr>
                <w:rFonts w:ascii="仿宋" w:hAnsi="仿宋" w:eastAsia="仿宋" w:cs="仿宋"/>
                <w:color w:val="000000"/>
                <w:sz w:val="28"/>
                <w:szCs w:val="28"/>
              </w:rPr>
            </w:pPr>
            <w:r>
              <w:rPr>
                <w:rFonts w:hint="eastAsia" w:ascii="仿宋" w:hAnsi="仿宋" w:eastAsia="仿宋" w:cs="仿宋"/>
                <w:color w:val="000000"/>
                <w:sz w:val="28"/>
                <w:szCs w:val="28"/>
              </w:rPr>
              <w:t>日历天</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44" w:hRule="exact"/>
        </w:trPr>
        <w:tc>
          <w:tcPr>
            <w:tcW w:w="2866" w:type="dxa"/>
            <w:vAlign w:val="center"/>
          </w:tcPr>
          <w:p>
            <w:pPr>
              <w:snapToGrid w:val="0"/>
              <w:spacing w:line="400" w:lineRule="exact"/>
              <w:ind w:right="-34" w:rightChars="-16"/>
              <w:rPr>
                <w:rFonts w:ascii="仿宋" w:hAnsi="仿宋" w:eastAsia="仿宋" w:cs="仿宋"/>
                <w:color w:val="000000"/>
                <w:sz w:val="28"/>
                <w:szCs w:val="28"/>
              </w:rPr>
            </w:pPr>
            <w:r>
              <w:rPr>
                <w:rFonts w:hint="eastAsia" w:ascii="仿宋" w:hAnsi="仿宋" w:eastAsia="仿宋" w:cs="仿宋"/>
                <w:color w:val="000000"/>
                <w:sz w:val="28"/>
                <w:szCs w:val="28"/>
              </w:rPr>
              <w:t>投标报价</w:t>
            </w:r>
          </w:p>
        </w:tc>
        <w:tc>
          <w:tcPr>
            <w:tcW w:w="2703" w:type="dxa"/>
            <w:gridSpan w:val="3"/>
            <w:vAlign w:val="center"/>
          </w:tcPr>
          <w:p>
            <w:pPr>
              <w:snapToGrid w:val="0"/>
              <w:spacing w:line="400" w:lineRule="exact"/>
              <w:ind w:right="-34" w:rightChars="-16"/>
              <w:rPr>
                <w:rFonts w:ascii="仿宋" w:hAnsi="仿宋" w:eastAsia="仿宋" w:cs="仿宋"/>
                <w:color w:val="000000"/>
                <w:sz w:val="28"/>
                <w:szCs w:val="28"/>
                <w:u w:val="single"/>
              </w:rPr>
            </w:pPr>
            <w:r>
              <w:rPr>
                <w:rFonts w:hint="eastAsia" w:ascii="仿宋" w:hAnsi="仿宋" w:eastAsia="仿宋" w:cs="仿宋"/>
                <w:color w:val="000000"/>
                <w:sz w:val="28"/>
                <w:szCs w:val="28"/>
              </w:rPr>
              <w:t xml:space="preserve">大写:   </w:t>
            </w:r>
            <w:r>
              <w:rPr>
                <w:rFonts w:hint="eastAsia" w:ascii="仿宋" w:hAnsi="仿宋" w:eastAsia="仿宋" w:cs="仿宋"/>
                <w:color w:val="000000"/>
                <w:sz w:val="28"/>
                <w:szCs w:val="28"/>
                <w:u w:val="single"/>
              </w:rPr>
              <w:t xml:space="preserve">                 </w:t>
            </w:r>
          </w:p>
        </w:tc>
        <w:tc>
          <w:tcPr>
            <w:tcW w:w="3190" w:type="dxa"/>
            <w:gridSpan w:val="2"/>
            <w:vAlign w:val="center"/>
          </w:tcPr>
          <w:p>
            <w:pPr>
              <w:snapToGrid w:val="0"/>
              <w:spacing w:line="400" w:lineRule="exact"/>
              <w:ind w:right="-34" w:rightChars="-16"/>
              <w:rPr>
                <w:rFonts w:ascii="仿宋" w:hAnsi="仿宋" w:eastAsia="仿宋" w:cs="仿宋"/>
                <w:color w:val="000000"/>
                <w:sz w:val="28"/>
                <w:szCs w:val="28"/>
              </w:rPr>
            </w:pPr>
            <w:r>
              <w:rPr>
                <w:rFonts w:hint="eastAsia" w:ascii="仿宋" w:hAnsi="仿宋" w:eastAsia="仿宋" w:cs="仿宋"/>
                <w:color w:val="000000"/>
                <w:sz w:val="28"/>
                <w:szCs w:val="28"/>
              </w:rPr>
              <w:t>￥：</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1055" w:hRule="exact"/>
        </w:trPr>
        <w:tc>
          <w:tcPr>
            <w:tcW w:w="2866" w:type="dxa"/>
            <w:tcBorders>
              <w:bottom w:val="single" w:color="auto" w:sz="4" w:space="0"/>
            </w:tcBorders>
            <w:vAlign w:val="center"/>
          </w:tcPr>
          <w:p>
            <w:pPr>
              <w:snapToGrid w:val="0"/>
              <w:spacing w:line="400" w:lineRule="exact"/>
              <w:ind w:right="-34" w:rightChars="-16"/>
              <w:rPr>
                <w:rFonts w:ascii="仿宋" w:hAnsi="仿宋" w:eastAsia="仿宋" w:cs="仿宋"/>
                <w:color w:val="000000"/>
                <w:sz w:val="28"/>
                <w:szCs w:val="28"/>
              </w:rPr>
            </w:pPr>
            <w:r>
              <w:rPr>
                <w:rFonts w:hint="eastAsia" w:ascii="仿宋" w:hAnsi="仿宋" w:eastAsia="仿宋" w:cs="仿宋"/>
                <w:color w:val="000000"/>
                <w:sz w:val="28"/>
                <w:szCs w:val="28"/>
              </w:rPr>
              <w:t>投标质量</w:t>
            </w:r>
          </w:p>
        </w:tc>
        <w:tc>
          <w:tcPr>
            <w:tcW w:w="5893" w:type="dxa"/>
            <w:gridSpan w:val="5"/>
            <w:tcBorders>
              <w:bottom w:val="single" w:color="auto" w:sz="4" w:space="0"/>
            </w:tcBorders>
            <w:vAlign w:val="center"/>
          </w:tcPr>
          <w:p>
            <w:pPr>
              <w:snapToGrid w:val="0"/>
              <w:spacing w:line="400" w:lineRule="exact"/>
              <w:ind w:right="-34" w:rightChars="-16"/>
              <w:rPr>
                <w:rFonts w:ascii="仿宋" w:hAnsi="仿宋" w:eastAsia="仿宋" w:cs="仿宋"/>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18" w:hRule="atLeast"/>
        </w:trPr>
        <w:tc>
          <w:tcPr>
            <w:tcW w:w="2866" w:type="dxa"/>
            <w:vAlign w:val="center"/>
          </w:tcPr>
          <w:p>
            <w:pPr>
              <w:snapToGrid w:val="0"/>
              <w:spacing w:line="400" w:lineRule="exact"/>
              <w:ind w:right="-34" w:rightChars="-16"/>
              <w:rPr>
                <w:rFonts w:ascii="仿宋" w:hAnsi="仿宋" w:eastAsia="仿宋" w:cs="仿宋"/>
                <w:color w:val="000000"/>
                <w:sz w:val="28"/>
                <w:szCs w:val="28"/>
              </w:rPr>
            </w:pPr>
            <w:r>
              <w:rPr>
                <w:rFonts w:hint="eastAsia" w:ascii="仿宋" w:hAnsi="仿宋" w:eastAsia="仿宋" w:cs="仿宋"/>
                <w:color w:val="000000"/>
                <w:sz w:val="28"/>
                <w:szCs w:val="28"/>
              </w:rPr>
              <w:t>项目经理</w:t>
            </w:r>
          </w:p>
        </w:tc>
        <w:tc>
          <w:tcPr>
            <w:tcW w:w="2201" w:type="dxa"/>
            <w:gridSpan w:val="2"/>
            <w:tcBorders>
              <w:top w:val="single" w:color="auto" w:sz="4" w:space="0"/>
            </w:tcBorders>
            <w:vAlign w:val="center"/>
          </w:tcPr>
          <w:p>
            <w:pPr>
              <w:snapToGrid w:val="0"/>
              <w:spacing w:line="400" w:lineRule="exact"/>
              <w:ind w:right="-34" w:rightChars="-16"/>
              <w:rPr>
                <w:rFonts w:ascii="仿宋" w:hAnsi="仿宋" w:eastAsia="仿宋" w:cs="仿宋"/>
                <w:color w:val="000000"/>
                <w:sz w:val="28"/>
                <w:szCs w:val="28"/>
              </w:rPr>
            </w:pPr>
          </w:p>
        </w:tc>
        <w:tc>
          <w:tcPr>
            <w:tcW w:w="1843" w:type="dxa"/>
            <w:gridSpan w:val="2"/>
            <w:tcBorders>
              <w:top w:val="single" w:color="auto" w:sz="4" w:space="0"/>
              <w:left w:val="single" w:color="auto" w:sz="4" w:space="0"/>
            </w:tcBorders>
            <w:vAlign w:val="center"/>
          </w:tcPr>
          <w:p>
            <w:pPr>
              <w:snapToGrid w:val="0"/>
              <w:spacing w:line="400" w:lineRule="exact"/>
              <w:ind w:right="-34" w:rightChars="-16"/>
              <w:rPr>
                <w:rFonts w:ascii="仿宋" w:hAnsi="仿宋" w:eastAsia="仿宋" w:cs="仿宋"/>
                <w:color w:val="000000"/>
                <w:sz w:val="28"/>
                <w:szCs w:val="28"/>
              </w:rPr>
            </w:pPr>
            <w:r>
              <w:rPr>
                <w:rFonts w:hint="eastAsia" w:ascii="仿宋" w:hAnsi="仿宋" w:eastAsia="仿宋" w:cs="仿宋"/>
                <w:color w:val="000000"/>
                <w:sz w:val="28"/>
                <w:szCs w:val="28"/>
              </w:rPr>
              <w:t>建造师证书注册号</w:t>
            </w:r>
          </w:p>
        </w:tc>
        <w:tc>
          <w:tcPr>
            <w:tcW w:w="1849" w:type="dxa"/>
            <w:tcBorders>
              <w:top w:val="single" w:color="auto" w:sz="4" w:space="0"/>
              <w:left w:val="single" w:color="auto" w:sz="4" w:space="0"/>
            </w:tcBorders>
            <w:vAlign w:val="center"/>
          </w:tcPr>
          <w:p>
            <w:pPr>
              <w:snapToGrid w:val="0"/>
              <w:spacing w:line="400" w:lineRule="exact"/>
              <w:ind w:right="-34" w:rightChars="-16"/>
              <w:rPr>
                <w:rFonts w:ascii="仿宋" w:hAnsi="仿宋" w:eastAsia="仿宋" w:cs="仿宋"/>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207" w:hRule="atLeast"/>
        </w:trPr>
        <w:tc>
          <w:tcPr>
            <w:tcW w:w="2866" w:type="dxa"/>
            <w:vAlign w:val="center"/>
          </w:tcPr>
          <w:p>
            <w:pPr>
              <w:snapToGrid w:val="0"/>
              <w:spacing w:line="400" w:lineRule="exact"/>
              <w:ind w:right="-34" w:rightChars="-16"/>
              <w:jc w:val="center"/>
              <w:rPr>
                <w:rFonts w:ascii="仿宋" w:hAnsi="仿宋" w:eastAsia="仿宋" w:cs="仿宋"/>
                <w:color w:val="000000"/>
                <w:sz w:val="28"/>
                <w:szCs w:val="28"/>
              </w:rPr>
            </w:pPr>
            <w:r>
              <w:rPr>
                <w:rFonts w:hint="eastAsia" w:ascii="仿宋" w:hAnsi="仿宋" w:eastAsia="仿宋" w:cs="仿宋"/>
                <w:color w:val="000000"/>
                <w:sz w:val="28"/>
                <w:szCs w:val="28"/>
              </w:rPr>
              <w:t>备注</w:t>
            </w:r>
          </w:p>
        </w:tc>
        <w:tc>
          <w:tcPr>
            <w:tcW w:w="5893" w:type="dxa"/>
            <w:gridSpan w:val="5"/>
            <w:vAlign w:val="center"/>
          </w:tcPr>
          <w:p>
            <w:pPr>
              <w:snapToGrid w:val="0"/>
              <w:spacing w:line="400" w:lineRule="exact"/>
              <w:ind w:right="-34" w:rightChars="-16"/>
              <w:rPr>
                <w:rFonts w:ascii="仿宋" w:hAnsi="仿宋" w:eastAsia="仿宋" w:cs="仿宋"/>
                <w:color w:val="000000"/>
                <w:sz w:val="28"/>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326" w:hRule="atLeast"/>
        </w:trPr>
        <w:tc>
          <w:tcPr>
            <w:tcW w:w="4055" w:type="dxa"/>
            <w:gridSpan w:val="2"/>
            <w:vAlign w:val="center"/>
          </w:tcPr>
          <w:p>
            <w:pPr>
              <w:snapToGrid w:val="0"/>
              <w:spacing w:line="400" w:lineRule="exact"/>
              <w:ind w:right="-34" w:rightChars="-16"/>
              <w:rPr>
                <w:rFonts w:ascii="仿宋" w:hAnsi="仿宋" w:eastAsia="仿宋" w:cs="仿宋"/>
                <w:color w:val="000000"/>
                <w:sz w:val="28"/>
                <w:szCs w:val="28"/>
              </w:rPr>
            </w:pPr>
          </w:p>
          <w:p>
            <w:pPr>
              <w:snapToGrid w:val="0"/>
              <w:spacing w:line="400" w:lineRule="exact"/>
              <w:ind w:right="-34" w:rightChars="-16"/>
              <w:rPr>
                <w:rFonts w:ascii="仿宋" w:hAnsi="仿宋" w:eastAsia="仿宋" w:cs="仿宋"/>
                <w:color w:val="000000"/>
                <w:sz w:val="28"/>
                <w:szCs w:val="28"/>
              </w:rPr>
            </w:pPr>
          </w:p>
          <w:p>
            <w:pPr>
              <w:snapToGrid w:val="0"/>
              <w:spacing w:line="400" w:lineRule="exact"/>
              <w:ind w:right="-34" w:rightChars="-16"/>
              <w:rPr>
                <w:rFonts w:ascii="仿宋" w:hAnsi="仿宋" w:eastAsia="仿宋" w:cs="仿宋"/>
                <w:color w:val="000000"/>
                <w:sz w:val="28"/>
                <w:szCs w:val="28"/>
              </w:rPr>
            </w:pPr>
            <w:r>
              <w:rPr>
                <w:rFonts w:hint="eastAsia" w:ascii="仿宋" w:hAnsi="仿宋" w:eastAsia="仿宋" w:cs="仿宋"/>
                <w:color w:val="000000"/>
                <w:sz w:val="28"/>
                <w:szCs w:val="28"/>
              </w:rPr>
              <w:t>投标人盖章：</w:t>
            </w:r>
          </w:p>
          <w:p>
            <w:pPr>
              <w:snapToGrid w:val="0"/>
              <w:spacing w:line="400" w:lineRule="exact"/>
              <w:ind w:right="-34" w:rightChars="-16"/>
              <w:rPr>
                <w:rFonts w:ascii="仿宋" w:hAnsi="仿宋" w:eastAsia="仿宋" w:cs="仿宋"/>
                <w:color w:val="000000"/>
                <w:sz w:val="28"/>
                <w:szCs w:val="28"/>
              </w:rPr>
            </w:pPr>
          </w:p>
          <w:p>
            <w:pPr>
              <w:snapToGrid w:val="0"/>
              <w:spacing w:line="400" w:lineRule="exact"/>
              <w:ind w:right="-34" w:rightChars="-16"/>
              <w:rPr>
                <w:rFonts w:ascii="仿宋" w:hAnsi="仿宋" w:eastAsia="仿宋" w:cs="仿宋"/>
                <w:color w:val="000000"/>
                <w:sz w:val="28"/>
                <w:szCs w:val="28"/>
              </w:rPr>
            </w:pPr>
          </w:p>
        </w:tc>
        <w:tc>
          <w:tcPr>
            <w:tcW w:w="4704" w:type="dxa"/>
            <w:gridSpan w:val="4"/>
            <w:vAlign w:val="center"/>
          </w:tcPr>
          <w:p>
            <w:pPr>
              <w:snapToGrid w:val="0"/>
              <w:spacing w:line="400" w:lineRule="exact"/>
              <w:ind w:right="-34" w:rightChars="-16"/>
              <w:rPr>
                <w:rFonts w:ascii="仿宋" w:hAnsi="仿宋" w:eastAsia="仿宋" w:cs="仿宋"/>
                <w:color w:val="000000"/>
                <w:sz w:val="28"/>
                <w:szCs w:val="28"/>
              </w:rPr>
            </w:pPr>
            <w:r>
              <w:rPr>
                <w:rFonts w:hint="eastAsia" w:ascii="仿宋" w:hAnsi="仿宋" w:eastAsia="仿宋" w:cs="仿宋"/>
                <w:color w:val="000000"/>
                <w:sz w:val="28"/>
                <w:szCs w:val="28"/>
              </w:rPr>
              <w:t>企业法定代表人或其授权委托代理人签字：</w:t>
            </w:r>
          </w:p>
        </w:tc>
      </w:tr>
    </w:tbl>
    <w:p>
      <w:pPr>
        <w:pStyle w:val="2"/>
        <w:rPr>
          <w:rFonts w:ascii="仿宋" w:hAnsi="仿宋" w:eastAsia="仿宋" w:cs="仿宋"/>
          <w:sz w:val="28"/>
          <w:szCs w:val="28"/>
        </w:rPr>
      </w:pPr>
    </w:p>
    <w:p>
      <w:pPr>
        <w:pStyle w:val="2"/>
        <w:rPr>
          <w:rFonts w:ascii="仿宋" w:hAnsi="仿宋" w:eastAsia="仿宋" w:cs="仿宋"/>
          <w:sz w:val="32"/>
          <w:szCs w:val="32"/>
        </w:rPr>
      </w:pPr>
      <w:r>
        <w:rPr>
          <w:rFonts w:hint="eastAsia" w:ascii="仿宋" w:hAnsi="仿宋" w:eastAsia="仿宋" w:cs="仿宋"/>
          <w:sz w:val="32"/>
          <w:szCs w:val="32"/>
        </w:rPr>
        <w:t>注：投标人应严格按照本表格格式填写投标报价</w:t>
      </w: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ind w:firstLine="643" w:firstLineChars="200"/>
        <w:rPr>
          <w:rFonts w:ascii="仿宋" w:hAnsi="仿宋" w:eastAsia="仿宋" w:cs="仿宋"/>
          <w:b/>
          <w:bCs/>
          <w:sz w:val="32"/>
          <w:szCs w:val="32"/>
        </w:rPr>
      </w:pPr>
    </w:p>
    <w:p>
      <w:pPr>
        <w:ind w:firstLine="643" w:firstLineChars="200"/>
        <w:rPr>
          <w:rFonts w:ascii="仿宋" w:hAnsi="仿宋" w:eastAsia="仿宋" w:cs="仿宋"/>
          <w:sz w:val="32"/>
          <w:szCs w:val="32"/>
        </w:rPr>
      </w:pPr>
      <w:r>
        <w:rPr>
          <w:rFonts w:hint="eastAsia" w:ascii="仿宋" w:hAnsi="仿宋" w:eastAsia="仿宋" w:cs="仿宋"/>
          <w:b/>
          <w:bCs/>
          <w:sz w:val="32"/>
          <w:szCs w:val="32"/>
        </w:rPr>
        <w:t>二、已标价工程量清单</w:t>
      </w:r>
    </w:p>
    <w:p>
      <w:pPr>
        <w:ind w:firstLine="640" w:firstLineChars="200"/>
        <w:rPr>
          <w:rFonts w:ascii="仿宋" w:hAnsi="仿宋" w:eastAsia="仿宋" w:cs="仿宋"/>
          <w:sz w:val="32"/>
          <w:szCs w:val="32"/>
        </w:rPr>
      </w:pPr>
      <w:r>
        <w:rPr>
          <w:rFonts w:hint="eastAsia" w:ascii="仿宋" w:hAnsi="仿宋" w:eastAsia="仿宋" w:cs="仿宋"/>
          <w:sz w:val="32"/>
          <w:szCs w:val="32"/>
        </w:rPr>
        <w:t>工程量清单必须以本项目询价书第五章中提供的工程量清单为准，除招标人以补充文件的形式变更工程内容外，投标人不得随意改动工程量清单全部内容。</w:t>
      </w:r>
    </w:p>
    <w:p>
      <w:pPr>
        <w:rPr>
          <w:rFonts w:ascii="仿宋" w:hAnsi="仿宋" w:eastAsia="仿宋" w:cs="仿宋"/>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pStyle w:val="2"/>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outlineLvl w:val="0"/>
        <w:rPr>
          <w:rFonts w:ascii="仿宋_GB2312" w:hAnsi="仿宋_GB2312" w:eastAsia="仿宋_GB2312" w:cs="仿宋_GB2312"/>
          <w:sz w:val="32"/>
          <w:szCs w:val="32"/>
        </w:rPr>
      </w:pPr>
    </w:p>
    <w:p>
      <w:pPr>
        <w:autoSpaceDE w:val="0"/>
        <w:autoSpaceDN w:val="0"/>
        <w:adjustRightInd w:val="0"/>
        <w:spacing w:line="400" w:lineRule="exact"/>
        <w:ind w:right="-34" w:rightChars="-16" w:firstLine="643" w:firstLineChars="200"/>
        <w:outlineLvl w:val="0"/>
        <w:rPr>
          <w:rFonts w:ascii="仿宋" w:hAnsi="仿宋" w:eastAsia="仿宋" w:cs="仿宋"/>
          <w:sz w:val="32"/>
          <w:szCs w:val="32"/>
        </w:rPr>
      </w:pPr>
      <w:r>
        <w:rPr>
          <w:rFonts w:hint="eastAsia" w:ascii="仿宋" w:hAnsi="仿宋" w:eastAsia="仿宋" w:cs="仿宋"/>
          <w:b/>
          <w:bCs/>
          <w:sz w:val="32"/>
          <w:szCs w:val="32"/>
        </w:rPr>
        <w:t>三、法定代表人身份证明或授权委托书</w:t>
      </w:r>
      <w:r>
        <w:rPr>
          <w:rFonts w:hint="eastAsia" w:ascii="仿宋" w:hAnsi="仿宋" w:eastAsia="仿宋" w:cs="仿宋"/>
          <w:b/>
          <w:bCs/>
          <w:sz w:val="32"/>
          <w:szCs w:val="32"/>
        </w:rPr>
        <w:br w:type="textWrapping"/>
      </w:r>
    </w:p>
    <w:p>
      <w:pPr>
        <w:autoSpaceDE w:val="0"/>
        <w:autoSpaceDN w:val="0"/>
        <w:adjustRightInd w:val="0"/>
        <w:spacing w:line="400" w:lineRule="exact"/>
        <w:ind w:right="-34" w:rightChars="-16"/>
        <w:jc w:val="center"/>
        <w:outlineLvl w:val="0"/>
        <w:rPr>
          <w:rFonts w:ascii="仿宋" w:hAnsi="仿宋" w:eastAsia="仿宋" w:cs="仿宋"/>
          <w:b/>
          <w:color w:val="000000"/>
          <w:kern w:val="0"/>
          <w:sz w:val="32"/>
          <w:szCs w:val="32"/>
        </w:rPr>
      </w:pPr>
      <w:r>
        <w:rPr>
          <w:rFonts w:hint="eastAsia" w:ascii="仿宋" w:hAnsi="仿宋" w:eastAsia="仿宋" w:cs="仿宋"/>
          <w:b/>
          <w:color w:val="000000"/>
          <w:kern w:val="0"/>
          <w:sz w:val="32"/>
          <w:szCs w:val="32"/>
        </w:rPr>
        <w:t>（一）法定代表人身份证明</w:t>
      </w:r>
    </w:p>
    <w:p>
      <w:pPr>
        <w:autoSpaceDE w:val="0"/>
        <w:autoSpaceDN w:val="0"/>
        <w:adjustRightInd w:val="0"/>
        <w:spacing w:line="400" w:lineRule="exact"/>
        <w:ind w:right="-34" w:rightChars="-16"/>
        <w:rPr>
          <w:rFonts w:ascii="仿宋" w:hAnsi="仿宋" w:eastAsia="仿宋" w:cs="仿宋"/>
          <w:color w:val="000000"/>
          <w:kern w:val="0"/>
          <w:sz w:val="32"/>
          <w:szCs w:val="32"/>
        </w:rPr>
      </w:pPr>
    </w:p>
    <w:p>
      <w:pPr>
        <w:rPr>
          <w:rFonts w:ascii="仿宋" w:hAnsi="仿宋" w:eastAsia="仿宋" w:cs="仿宋"/>
          <w:sz w:val="32"/>
          <w:szCs w:val="32"/>
          <w:u w:val="single"/>
        </w:rPr>
      </w:pPr>
      <w:r>
        <w:rPr>
          <w:rFonts w:hint="eastAsia" w:ascii="仿宋" w:hAnsi="仿宋" w:eastAsia="仿宋" w:cs="仿宋"/>
          <w:sz w:val="32"/>
          <w:szCs w:val="32"/>
        </w:rPr>
        <w:t>报价人名称：</w:t>
      </w:r>
      <w:r>
        <w:rPr>
          <w:rFonts w:hint="eastAsia" w:ascii="仿宋" w:hAnsi="仿宋" w:eastAsia="仿宋" w:cs="仿宋"/>
          <w:sz w:val="32"/>
          <w:szCs w:val="32"/>
          <w:u w:val="single"/>
        </w:rPr>
        <w:t xml:space="preserve">                                    </w:t>
      </w:r>
    </w:p>
    <w:p>
      <w:pPr>
        <w:rPr>
          <w:rFonts w:ascii="仿宋" w:hAnsi="仿宋" w:eastAsia="仿宋" w:cs="仿宋"/>
          <w:sz w:val="32"/>
          <w:szCs w:val="32"/>
        </w:rPr>
      </w:pPr>
      <w:r>
        <w:rPr>
          <w:rFonts w:hint="eastAsia" w:ascii="仿宋" w:hAnsi="仿宋" w:eastAsia="仿宋" w:cs="仿宋"/>
          <w:sz w:val="32"/>
          <w:szCs w:val="32"/>
        </w:rPr>
        <w:t>单位性质：</w:t>
      </w:r>
      <w:r>
        <w:rPr>
          <w:rFonts w:hint="eastAsia" w:ascii="仿宋" w:hAnsi="仿宋" w:eastAsia="仿宋" w:cs="仿宋"/>
          <w:sz w:val="32"/>
          <w:szCs w:val="32"/>
          <w:u w:val="single"/>
        </w:rPr>
        <w:t xml:space="preserve">                                      </w:t>
      </w:r>
    </w:p>
    <w:p>
      <w:pPr>
        <w:rPr>
          <w:rFonts w:ascii="仿宋" w:hAnsi="仿宋" w:eastAsia="仿宋" w:cs="仿宋"/>
          <w:sz w:val="32"/>
          <w:szCs w:val="32"/>
        </w:rPr>
      </w:pPr>
      <w:r>
        <w:rPr>
          <w:rFonts w:hint="eastAsia" w:ascii="仿宋" w:hAnsi="仿宋" w:eastAsia="仿宋" w:cs="仿宋"/>
          <w:sz w:val="32"/>
          <w:szCs w:val="32"/>
        </w:rPr>
        <w:t>地址：</w:t>
      </w:r>
      <w:r>
        <w:rPr>
          <w:rFonts w:hint="eastAsia" w:ascii="仿宋" w:hAnsi="仿宋" w:eastAsia="仿宋" w:cs="仿宋"/>
          <w:sz w:val="32"/>
          <w:szCs w:val="32"/>
          <w:u w:val="single"/>
        </w:rPr>
        <w:t xml:space="preserve">                                          </w:t>
      </w:r>
    </w:p>
    <w:p>
      <w:pPr>
        <w:rPr>
          <w:rFonts w:ascii="仿宋" w:hAnsi="仿宋" w:eastAsia="仿宋" w:cs="仿宋"/>
          <w:sz w:val="32"/>
          <w:szCs w:val="32"/>
        </w:rPr>
      </w:pPr>
      <w:r>
        <w:rPr>
          <w:rFonts w:hint="eastAsia" w:ascii="仿宋" w:hAnsi="仿宋" w:eastAsia="仿宋" w:cs="仿宋"/>
          <w:sz w:val="32"/>
          <w:szCs w:val="32"/>
        </w:rPr>
        <w:t>成立时间：</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w:t>
      </w:r>
      <w:r>
        <w:rPr>
          <w:rFonts w:hint="eastAsia" w:ascii="仿宋" w:hAnsi="仿宋" w:eastAsia="仿宋" w:cs="仿宋"/>
          <w:sz w:val="32"/>
          <w:szCs w:val="32"/>
          <w:u w:val="single"/>
        </w:rPr>
        <w:t xml:space="preserve">     </w:t>
      </w:r>
      <w:r>
        <w:rPr>
          <w:rFonts w:hint="eastAsia" w:ascii="仿宋" w:hAnsi="仿宋" w:eastAsia="仿宋" w:cs="仿宋"/>
          <w:sz w:val="32"/>
          <w:szCs w:val="32"/>
        </w:rPr>
        <w:t>日</w:t>
      </w:r>
    </w:p>
    <w:p>
      <w:pPr>
        <w:rPr>
          <w:rFonts w:ascii="仿宋" w:hAnsi="仿宋" w:eastAsia="仿宋" w:cs="仿宋"/>
          <w:sz w:val="32"/>
          <w:szCs w:val="32"/>
          <w:u w:val="single"/>
        </w:rPr>
      </w:pPr>
      <w:r>
        <w:rPr>
          <w:rFonts w:hint="eastAsia" w:ascii="仿宋" w:hAnsi="仿宋" w:eastAsia="仿宋" w:cs="仿宋"/>
          <w:sz w:val="32"/>
          <w:szCs w:val="32"/>
        </w:rPr>
        <w:t>经营期限：</w:t>
      </w:r>
      <w:r>
        <w:rPr>
          <w:rFonts w:hint="eastAsia" w:ascii="仿宋" w:hAnsi="仿宋" w:eastAsia="仿宋" w:cs="仿宋"/>
          <w:sz w:val="32"/>
          <w:szCs w:val="32"/>
          <w:u w:val="single"/>
        </w:rPr>
        <w:t xml:space="preserve">                                      </w:t>
      </w:r>
    </w:p>
    <w:p>
      <w:pPr>
        <w:rPr>
          <w:rFonts w:ascii="仿宋" w:hAnsi="仿宋" w:eastAsia="仿宋" w:cs="仿宋"/>
          <w:sz w:val="32"/>
          <w:szCs w:val="32"/>
          <w:u w:val="single"/>
        </w:rPr>
      </w:pPr>
      <w:r>
        <w:rPr>
          <w:rFonts w:hint="eastAsia" w:ascii="仿宋" w:hAnsi="仿宋" w:eastAsia="仿宋" w:cs="仿宋"/>
          <w:sz w:val="32"/>
          <w:szCs w:val="32"/>
        </w:rPr>
        <w:t>姓名：</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性别：</w:t>
      </w:r>
      <w:r>
        <w:rPr>
          <w:rFonts w:hint="eastAsia" w:ascii="仿宋" w:hAnsi="仿宋" w:eastAsia="仿宋" w:cs="仿宋"/>
          <w:sz w:val="32"/>
          <w:szCs w:val="32"/>
          <w:u w:val="single"/>
        </w:rPr>
        <w:t xml:space="preserve">     </w:t>
      </w:r>
      <w:r>
        <w:rPr>
          <w:rFonts w:hint="eastAsia" w:ascii="仿宋" w:hAnsi="仿宋" w:eastAsia="仿宋" w:cs="仿宋"/>
          <w:sz w:val="32"/>
          <w:szCs w:val="32"/>
        </w:rPr>
        <w:t>年龄：</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职务：</w:t>
      </w:r>
      <w:r>
        <w:rPr>
          <w:rFonts w:hint="eastAsia" w:ascii="仿宋" w:hAnsi="仿宋" w:eastAsia="仿宋" w:cs="仿宋"/>
          <w:sz w:val="32"/>
          <w:szCs w:val="32"/>
          <w:u w:val="single"/>
        </w:rPr>
        <w:t xml:space="preserve">         </w:t>
      </w:r>
    </w:p>
    <w:p>
      <w:pPr>
        <w:rPr>
          <w:rFonts w:ascii="仿宋" w:hAnsi="仿宋" w:eastAsia="仿宋" w:cs="仿宋"/>
          <w:sz w:val="32"/>
          <w:szCs w:val="32"/>
        </w:rPr>
      </w:pPr>
      <w:r>
        <w:rPr>
          <w:rFonts w:hint="eastAsia" w:ascii="仿宋" w:hAnsi="仿宋" w:eastAsia="仿宋" w:cs="仿宋"/>
          <w:sz w:val="32"/>
          <w:szCs w:val="32"/>
        </w:rPr>
        <w:t>系</w:t>
      </w:r>
      <w:r>
        <w:rPr>
          <w:rFonts w:hint="eastAsia" w:ascii="仿宋" w:hAnsi="仿宋" w:eastAsia="仿宋" w:cs="仿宋"/>
          <w:sz w:val="32"/>
          <w:szCs w:val="32"/>
          <w:u w:val="single"/>
        </w:rPr>
        <w:t xml:space="preserve">                              </w:t>
      </w:r>
      <w:r>
        <w:rPr>
          <w:rFonts w:hint="eastAsia" w:ascii="仿宋" w:hAnsi="仿宋" w:eastAsia="仿宋" w:cs="仿宋"/>
          <w:sz w:val="32"/>
          <w:szCs w:val="32"/>
        </w:rPr>
        <w:t>（报价人名称）的法定代表人。</w:t>
      </w:r>
    </w:p>
    <w:p>
      <w:pPr>
        <w:ind w:firstLine="640" w:firstLineChars="200"/>
        <w:rPr>
          <w:rFonts w:ascii="仿宋" w:hAnsi="仿宋" w:eastAsia="仿宋" w:cs="仿宋"/>
          <w:sz w:val="32"/>
          <w:szCs w:val="32"/>
        </w:rPr>
      </w:pPr>
      <w:r>
        <w:rPr>
          <w:rFonts w:hint="eastAsia" w:ascii="仿宋" w:hAnsi="仿宋" w:eastAsia="仿宋" w:cs="仿宋"/>
          <w:sz w:val="32"/>
          <w:szCs w:val="32"/>
        </w:rPr>
        <w:t>特此证明。</w:t>
      </w:r>
    </w:p>
    <w:p>
      <w:pPr>
        <w:rPr>
          <w:rFonts w:ascii="仿宋" w:hAnsi="仿宋" w:eastAsia="仿宋" w:cs="仿宋"/>
          <w:sz w:val="32"/>
          <w:szCs w:val="32"/>
        </w:rPr>
      </w:pPr>
    </w:p>
    <w:p>
      <w:pPr>
        <w:rPr>
          <w:rFonts w:ascii="仿宋" w:hAnsi="仿宋" w:eastAsia="仿宋" w:cs="仿宋"/>
          <w:sz w:val="32"/>
          <w:szCs w:val="32"/>
        </w:rPr>
      </w:pPr>
      <w:r>
        <w:rPr>
          <w:rFonts w:hint="eastAsia" w:ascii="仿宋" w:hAnsi="仿宋" w:eastAsia="仿宋" w:cs="仿宋"/>
          <w:sz w:val="32"/>
          <w:szCs w:val="32"/>
        </w:rPr>
        <w:t xml:space="preserve">                    报价人：</w:t>
      </w:r>
      <w:r>
        <w:rPr>
          <w:rFonts w:hint="eastAsia" w:ascii="仿宋" w:hAnsi="仿宋" w:eastAsia="仿宋" w:cs="仿宋"/>
          <w:sz w:val="32"/>
          <w:szCs w:val="32"/>
          <w:u w:val="single"/>
        </w:rPr>
        <w:t xml:space="preserve">         </w:t>
      </w:r>
      <w:r>
        <w:rPr>
          <w:rFonts w:hint="eastAsia" w:ascii="仿宋" w:hAnsi="仿宋" w:eastAsia="仿宋" w:cs="仿宋"/>
          <w:sz w:val="32"/>
          <w:szCs w:val="32"/>
        </w:rPr>
        <w:t>（盖单位章）</w:t>
      </w:r>
    </w:p>
    <w:p>
      <w:pPr>
        <w:rPr>
          <w:rFonts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年 </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月 </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日：            </w:t>
      </w:r>
    </w:p>
    <w:p/>
    <w:p>
      <w:pPr>
        <w:autoSpaceDE w:val="0"/>
        <w:autoSpaceDN w:val="0"/>
        <w:adjustRightInd w:val="0"/>
        <w:spacing w:line="400" w:lineRule="exact"/>
        <w:ind w:right="-34" w:rightChars="-16"/>
        <w:jc w:val="left"/>
        <w:rPr>
          <w:rFonts w:ascii="宋体" w:hAnsi="宋体"/>
          <w:color w:val="000000"/>
          <w:kern w:val="0"/>
          <w:sz w:val="28"/>
        </w:rPr>
      </w:pPr>
    </w:p>
    <w:p>
      <w:pPr>
        <w:autoSpaceDE w:val="0"/>
        <w:autoSpaceDN w:val="0"/>
        <w:adjustRightInd w:val="0"/>
        <w:spacing w:line="400" w:lineRule="exact"/>
        <w:ind w:right="-34" w:rightChars="-16"/>
        <w:jc w:val="left"/>
        <w:rPr>
          <w:rFonts w:ascii="宋体" w:hAnsi="宋体"/>
          <w:color w:val="000000"/>
          <w:kern w:val="0"/>
          <w:sz w:val="28"/>
        </w:rPr>
      </w:pPr>
    </w:p>
    <w:p>
      <w:pPr>
        <w:autoSpaceDE w:val="0"/>
        <w:autoSpaceDN w:val="0"/>
        <w:adjustRightInd w:val="0"/>
        <w:spacing w:line="400" w:lineRule="exact"/>
        <w:ind w:right="-34" w:rightChars="-16"/>
        <w:jc w:val="left"/>
        <w:rPr>
          <w:rFonts w:ascii="宋体" w:hAnsi="宋体"/>
          <w:color w:val="000000"/>
          <w:kern w:val="0"/>
          <w:szCs w:val="21"/>
        </w:rPr>
      </w:pPr>
    </w:p>
    <w:p>
      <w:pPr>
        <w:autoSpaceDE w:val="0"/>
        <w:autoSpaceDN w:val="0"/>
        <w:adjustRightInd w:val="0"/>
        <w:spacing w:line="400" w:lineRule="exact"/>
        <w:ind w:right="-34" w:rightChars="-16"/>
        <w:jc w:val="left"/>
        <w:rPr>
          <w:rFonts w:ascii="宋体" w:hAnsi="宋体"/>
          <w:color w:val="000000"/>
          <w:kern w:val="0"/>
          <w:szCs w:val="21"/>
        </w:rPr>
      </w:pPr>
    </w:p>
    <w:p>
      <w:pPr>
        <w:autoSpaceDE w:val="0"/>
        <w:autoSpaceDN w:val="0"/>
        <w:adjustRightInd w:val="0"/>
        <w:spacing w:line="400" w:lineRule="exact"/>
        <w:ind w:right="-34" w:rightChars="-16"/>
        <w:jc w:val="left"/>
        <w:rPr>
          <w:rFonts w:ascii="宋体" w:hAnsi="宋体"/>
          <w:color w:val="000000"/>
          <w:kern w:val="0"/>
          <w:szCs w:val="21"/>
        </w:rPr>
      </w:pPr>
    </w:p>
    <w:p>
      <w:pPr>
        <w:autoSpaceDE w:val="0"/>
        <w:autoSpaceDN w:val="0"/>
        <w:adjustRightInd w:val="0"/>
        <w:spacing w:line="400" w:lineRule="exact"/>
        <w:ind w:right="-34" w:rightChars="-16"/>
        <w:jc w:val="left"/>
        <w:rPr>
          <w:rFonts w:ascii="宋体" w:hAnsi="宋体"/>
          <w:color w:val="000000"/>
          <w:kern w:val="0"/>
          <w:szCs w:val="21"/>
        </w:rPr>
      </w:pPr>
    </w:p>
    <w:p>
      <w:pPr>
        <w:rPr>
          <w:rFonts w:ascii="仿宋" w:hAnsi="仿宋" w:eastAsia="仿宋" w:cs="仿宋"/>
          <w:sz w:val="32"/>
          <w:szCs w:val="32"/>
        </w:rPr>
      </w:pPr>
      <w:r>
        <w:rPr>
          <w:rFonts w:hint="eastAsia" w:ascii="仿宋" w:hAnsi="仿宋" w:eastAsia="仿宋" w:cs="仿宋"/>
          <w:sz w:val="32"/>
          <w:szCs w:val="32"/>
        </w:rPr>
        <w:t>注：附法定代表人身份证复印件，须加盖公章。</w:t>
      </w:r>
    </w:p>
    <w:p>
      <w:pPr>
        <w:rPr>
          <w:rFonts w:ascii="仿宋" w:hAnsi="仿宋" w:eastAsia="仿宋" w:cs="仿宋"/>
          <w:sz w:val="32"/>
          <w:szCs w:val="32"/>
        </w:rPr>
      </w:pPr>
    </w:p>
    <w:p>
      <w:pPr>
        <w:jc w:val="center"/>
        <w:rPr>
          <w:b/>
          <w:bCs/>
          <w:sz w:val="32"/>
          <w:szCs w:val="32"/>
        </w:rPr>
      </w:pPr>
      <w:r>
        <w:rPr>
          <w:rFonts w:hint="eastAsia" w:ascii="仿宋" w:hAnsi="仿宋" w:eastAsia="仿宋" w:cs="仿宋"/>
          <w:b/>
          <w:bCs/>
          <w:sz w:val="32"/>
          <w:szCs w:val="32"/>
        </w:rPr>
        <w:t>（二）授权委托书</w:t>
      </w:r>
    </w:p>
    <w:p>
      <w:pPr>
        <w:pStyle w:val="2"/>
      </w:pPr>
    </w:p>
    <w:p>
      <w:pPr>
        <w:ind w:firstLine="640" w:firstLineChars="200"/>
        <w:rPr>
          <w:rFonts w:ascii="仿宋" w:hAnsi="仿宋" w:eastAsia="仿宋" w:cs="仿宋"/>
          <w:sz w:val="32"/>
          <w:szCs w:val="32"/>
        </w:rPr>
      </w:pPr>
      <w:r>
        <w:rPr>
          <w:rFonts w:hint="eastAsia" w:ascii="仿宋" w:hAnsi="仿宋" w:eastAsia="仿宋" w:cs="仿宋"/>
          <w:sz w:val="32"/>
          <w:szCs w:val="32"/>
        </w:rPr>
        <w:t>本人</w:t>
      </w:r>
      <w:r>
        <w:rPr>
          <w:rFonts w:hint="eastAsia" w:ascii="仿宋" w:hAnsi="仿宋" w:eastAsia="仿宋" w:cs="仿宋"/>
          <w:sz w:val="32"/>
          <w:szCs w:val="32"/>
          <w:u w:val="single"/>
        </w:rPr>
        <w:t xml:space="preserve">        </w:t>
      </w:r>
      <w:r>
        <w:rPr>
          <w:rFonts w:hint="eastAsia" w:ascii="仿宋" w:hAnsi="仿宋" w:eastAsia="仿宋" w:cs="仿宋"/>
          <w:sz w:val="32"/>
          <w:szCs w:val="32"/>
        </w:rPr>
        <w:t>（姓名）系</w:t>
      </w:r>
      <w:r>
        <w:rPr>
          <w:rFonts w:hint="eastAsia" w:ascii="仿宋" w:hAnsi="仿宋" w:eastAsia="仿宋" w:cs="仿宋"/>
          <w:sz w:val="32"/>
          <w:szCs w:val="32"/>
          <w:u w:val="single"/>
        </w:rPr>
        <w:t xml:space="preserve">       </w:t>
      </w:r>
      <w:r>
        <w:rPr>
          <w:rFonts w:hint="eastAsia" w:ascii="仿宋" w:hAnsi="仿宋" w:eastAsia="仿宋" w:cs="仿宋"/>
          <w:sz w:val="32"/>
          <w:szCs w:val="32"/>
        </w:rPr>
        <w:t>（报价人名称）的法定代表人，现委托</w:t>
      </w:r>
      <w:r>
        <w:rPr>
          <w:rFonts w:hint="eastAsia" w:ascii="仿宋" w:hAnsi="仿宋" w:eastAsia="仿宋" w:cs="仿宋"/>
          <w:sz w:val="32"/>
          <w:szCs w:val="32"/>
          <w:u w:val="single"/>
        </w:rPr>
        <w:t xml:space="preserve">       </w:t>
      </w:r>
      <w:r>
        <w:rPr>
          <w:rFonts w:hint="eastAsia" w:ascii="仿宋" w:hAnsi="仿宋" w:eastAsia="仿宋" w:cs="仿宋"/>
          <w:sz w:val="32"/>
          <w:szCs w:val="32"/>
        </w:rPr>
        <w:t>（姓名）为我方代理人。代理人根据授权，以我方名义签署、澄清、说明、补正、递交、撤回、修改</w:t>
      </w:r>
      <w:r>
        <w:rPr>
          <w:rFonts w:hint="eastAsia" w:ascii="仿宋" w:hAnsi="仿宋" w:eastAsia="仿宋" w:cs="仿宋"/>
          <w:sz w:val="32"/>
          <w:szCs w:val="32"/>
          <w:u w:val="single"/>
        </w:rPr>
        <w:t xml:space="preserve">        </w:t>
      </w:r>
      <w:r>
        <w:rPr>
          <w:rFonts w:hint="eastAsia" w:ascii="仿宋" w:hAnsi="仿宋" w:eastAsia="仿宋" w:cs="仿宋"/>
          <w:sz w:val="32"/>
          <w:szCs w:val="32"/>
        </w:rPr>
        <w:t>（项目名称）报价文件、签订合同和处理有关事宜，其法律后果由我方承担。</w:t>
      </w:r>
    </w:p>
    <w:p>
      <w:pPr>
        <w:ind w:firstLine="640" w:firstLineChars="200"/>
        <w:rPr>
          <w:rFonts w:ascii="仿宋" w:hAnsi="仿宋" w:eastAsia="仿宋" w:cs="仿宋"/>
          <w:sz w:val="32"/>
          <w:szCs w:val="32"/>
        </w:rPr>
      </w:pPr>
      <w:r>
        <w:rPr>
          <w:rFonts w:hint="eastAsia" w:ascii="仿宋" w:hAnsi="仿宋" w:eastAsia="仿宋" w:cs="仿宋"/>
          <w:sz w:val="32"/>
          <w:szCs w:val="32"/>
        </w:rPr>
        <w:t>委托期限：</w:t>
      </w:r>
      <w:r>
        <w:rPr>
          <w:rFonts w:hint="eastAsia" w:ascii="仿宋" w:hAnsi="仿宋" w:eastAsia="仿宋" w:cs="仿宋"/>
          <w:sz w:val="32"/>
          <w:szCs w:val="32"/>
          <w:u w:val="single"/>
        </w:rPr>
        <w:t xml:space="preserve">           </w:t>
      </w:r>
      <w:r>
        <w:rPr>
          <w:rFonts w:hint="eastAsia" w:ascii="仿宋" w:hAnsi="仿宋" w:eastAsia="仿宋" w:cs="仿宋"/>
          <w:sz w:val="32"/>
          <w:szCs w:val="32"/>
        </w:rPr>
        <w:t>。</w:t>
      </w:r>
    </w:p>
    <w:p>
      <w:pPr>
        <w:ind w:firstLine="640" w:firstLineChars="200"/>
        <w:rPr>
          <w:rFonts w:ascii="仿宋" w:hAnsi="仿宋" w:eastAsia="仿宋" w:cs="仿宋"/>
          <w:sz w:val="32"/>
          <w:szCs w:val="32"/>
        </w:rPr>
      </w:pPr>
      <w:r>
        <w:rPr>
          <w:rFonts w:hint="eastAsia" w:ascii="仿宋" w:hAnsi="仿宋" w:eastAsia="仿宋" w:cs="仿宋"/>
          <w:sz w:val="32"/>
          <w:szCs w:val="32"/>
        </w:rPr>
        <w:t>代理人无转委托权。</w:t>
      </w:r>
    </w:p>
    <w:p>
      <w:pPr>
        <w:autoSpaceDE w:val="0"/>
        <w:autoSpaceDN w:val="0"/>
        <w:adjustRightInd w:val="0"/>
        <w:spacing w:line="400" w:lineRule="exact"/>
        <w:ind w:right="-34" w:rightChars="-16" w:firstLine="640" w:firstLineChars="200"/>
        <w:jc w:val="left"/>
        <w:rPr>
          <w:rFonts w:ascii="仿宋" w:hAnsi="仿宋" w:eastAsia="仿宋" w:cs="仿宋"/>
          <w:color w:val="000000"/>
          <w:kern w:val="0"/>
          <w:sz w:val="32"/>
          <w:szCs w:val="32"/>
        </w:rPr>
      </w:pPr>
    </w:p>
    <w:p>
      <w:pPr>
        <w:autoSpaceDE w:val="0"/>
        <w:autoSpaceDN w:val="0"/>
        <w:adjustRightInd w:val="0"/>
        <w:spacing w:before="312" w:beforeLines="100" w:after="312" w:afterLines="100" w:line="400" w:lineRule="exact"/>
        <w:ind w:right="-34" w:rightChars="-16"/>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报价人：</w:t>
      </w:r>
      <w:r>
        <w:rPr>
          <w:rFonts w:hint="eastAsia" w:ascii="仿宋" w:hAnsi="仿宋" w:eastAsia="仿宋" w:cs="仿宋"/>
          <w:color w:val="000000"/>
          <w:kern w:val="0"/>
          <w:sz w:val="32"/>
          <w:szCs w:val="32"/>
          <w:u w:val="single"/>
        </w:rPr>
        <w:t xml:space="preserve">                           </w:t>
      </w:r>
      <w:r>
        <w:rPr>
          <w:rFonts w:hint="eastAsia" w:ascii="仿宋" w:hAnsi="仿宋" w:eastAsia="仿宋" w:cs="仿宋"/>
          <w:color w:val="000000"/>
          <w:kern w:val="0"/>
          <w:sz w:val="32"/>
          <w:szCs w:val="32"/>
        </w:rPr>
        <w:t>（盖单位章）</w:t>
      </w:r>
    </w:p>
    <w:p>
      <w:pPr>
        <w:autoSpaceDE w:val="0"/>
        <w:autoSpaceDN w:val="0"/>
        <w:adjustRightInd w:val="0"/>
        <w:spacing w:before="312" w:beforeLines="100" w:after="312" w:afterLines="100" w:line="400" w:lineRule="exact"/>
        <w:ind w:right="-34" w:rightChars="-16"/>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法定代表人：</w:t>
      </w:r>
      <w:r>
        <w:rPr>
          <w:rFonts w:hint="eastAsia" w:ascii="仿宋" w:hAnsi="仿宋" w:eastAsia="仿宋" w:cs="仿宋"/>
          <w:color w:val="000000"/>
          <w:kern w:val="0"/>
          <w:sz w:val="32"/>
          <w:szCs w:val="32"/>
          <w:u w:val="single"/>
        </w:rPr>
        <w:t xml:space="preserve">                          </w:t>
      </w:r>
      <w:r>
        <w:rPr>
          <w:rFonts w:hint="eastAsia" w:ascii="仿宋" w:hAnsi="仿宋" w:eastAsia="仿宋" w:cs="仿宋"/>
          <w:color w:val="000000"/>
          <w:kern w:val="0"/>
          <w:sz w:val="32"/>
          <w:szCs w:val="32"/>
        </w:rPr>
        <w:t xml:space="preserve"> （签字）</w:t>
      </w:r>
    </w:p>
    <w:p>
      <w:pPr>
        <w:autoSpaceDE w:val="0"/>
        <w:autoSpaceDN w:val="0"/>
        <w:adjustRightInd w:val="0"/>
        <w:spacing w:before="312" w:beforeLines="100" w:after="312" w:afterLines="100" w:line="400" w:lineRule="exact"/>
        <w:ind w:right="-34" w:rightChars="-16"/>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身份证号码：</w:t>
      </w:r>
      <w:r>
        <w:rPr>
          <w:rFonts w:hint="eastAsia" w:ascii="仿宋" w:hAnsi="仿宋" w:eastAsia="仿宋" w:cs="仿宋"/>
          <w:color w:val="000000"/>
          <w:kern w:val="0"/>
          <w:sz w:val="32"/>
          <w:szCs w:val="32"/>
          <w:u w:val="single"/>
        </w:rPr>
        <w:t xml:space="preserve">                                  </w:t>
      </w:r>
    </w:p>
    <w:p>
      <w:pPr>
        <w:autoSpaceDE w:val="0"/>
        <w:autoSpaceDN w:val="0"/>
        <w:adjustRightInd w:val="0"/>
        <w:spacing w:before="312" w:beforeLines="100" w:after="312" w:afterLines="100" w:line="400" w:lineRule="exact"/>
        <w:ind w:right="-34" w:rightChars="-16"/>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委托代理人：</w:t>
      </w:r>
      <w:r>
        <w:rPr>
          <w:rFonts w:hint="eastAsia" w:ascii="仿宋" w:hAnsi="仿宋" w:eastAsia="仿宋" w:cs="仿宋"/>
          <w:color w:val="000000"/>
          <w:kern w:val="0"/>
          <w:sz w:val="32"/>
          <w:szCs w:val="32"/>
          <w:u w:val="single"/>
        </w:rPr>
        <w:t xml:space="preserve">                            </w:t>
      </w:r>
      <w:r>
        <w:rPr>
          <w:rFonts w:hint="eastAsia" w:ascii="仿宋" w:hAnsi="仿宋" w:eastAsia="仿宋" w:cs="仿宋"/>
          <w:color w:val="000000"/>
          <w:kern w:val="0"/>
          <w:sz w:val="32"/>
          <w:szCs w:val="32"/>
        </w:rPr>
        <w:t xml:space="preserve"> （签字）</w:t>
      </w:r>
    </w:p>
    <w:p>
      <w:pPr>
        <w:autoSpaceDE w:val="0"/>
        <w:autoSpaceDN w:val="0"/>
        <w:adjustRightInd w:val="0"/>
        <w:spacing w:before="312" w:beforeLines="100" w:after="312" w:afterLines="100" w:line="400" w:lineRule="exact"/>
        <w:ind w:right="-34" w:rightChars="-16"/>
        <w:jc w:val="left"/>
        <w:rPr>
          <w:rFonts w:ascii="仿宋" w:hAnsi="仿宋" w:eastAsia="仿宋" w:cs="仿宋"/>
          <w:color w:val="000000"/>
          <w:kern w:val="0"/>
          <w:sz w:val="32"/>
          <w:szCs w:val="32"/>
          <w:u w:val="single"/>
        </w:rPr>
      </w:pPr>
      <w:r>
        <w:rPr>
          <w:rFonts w:hint="eastAsia" w:ascii="仿宋" w:hAnsi="仿宋" w:eastAsia="仿宋" w:cs="仿宋"/>
          <w:color w:val="000000"/>
          <w:kern w:val="0"/>
          <w:sz w:val="32"/>
          <w:szCs w:val="32"/>
        </w:rPr>
        <w:t>身份证号码：</w:t>
      </w:r>
      <w:r>
        <w:rPr>
          <w:rFonts w:hint="eastAsia" w:ascii="仿宋" w:hAnsi="仿宋" w:eastAsia="仿宋" w:cs="仿宋"/>
          <w:color w:val="000000"/>
          <w:kern w:val="0"/>
          <w:sz w:val="32"/>
          <w:szCs w:val="32"/>
          <w:u w:val="single"/>
        </w:rPr>
        <w:t xml:space="preserve">                                   </w:t>
      </w:r>
    </w:p>
    <w:p>
      <w:pPr>
        <w:pStyle w:val="2"/>
      </w:pPr>
    </w:p>
    <w:p>
      <w:pPr>
        <w:autoSpaceDE w:val="0"/>
        <w:autoSpaceDN w:val="0"/>
        <w:adjustRightInd w:val="0"/>
        <w:spacing w:before="312" w:beforeLines="100" w:after="312" w:afterLines="100" w:line="400" w:lineRule="exact"/>
        <w:ind w:right="-34" w:rightChars="-16" w:firstLine="2560" w:firstLineChars="800"/>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u w:val="single"/>
        </w:rPr>
        <w:t xml:space="preserve">       </w:t>
      </w:r>
      <w:r>
        <w:rPr>
          <w:rFonts w:hint="eastAsia" w:ascii="仿宋" w:hAnsi="仿宋" w:eastAsia="仿宋" w:cs="仿宋"/>
          <w:color w:val="000000"/>
          <w:kern w:val="0"/>
          <w:sz w:val="32"/>
          <w:szCs w:val="32"/>
        </w:rPr>
        <w:t>年</w:t>
      </w:r>
      <w:r>
        <w:rPr>
          <w:rFonts w:hint="eastAsia" w:ascii="仿宋" w:hAnsi="仿宋" w:eastAsia="仿宋" w:cs="仿宋"/>
          <w:color w:val="000000"/>
          <w:kern w:val="0"/>
          <w:sz w:val="32"/>
          <w:szCs w:val="32"/>
          <w:u w:val="single"/>
        </w:rPr>
        <w:t xml:space="preserve">       </w:t>
      </w:r>
      <w:r>
        <w:rPr>
          <w:rFonts w:hint="eastAsia" w:ascii="仿宋" w:hAnsi="仿宋" w:eastAsia="仿宋" w:cs="仿宋"/>
          <w:color w:val="000000"/>
          <w:kern w:val="0"/>
          <w:sz w:val="32"/>
          <w:szCs w:val="32"/>
        </w:rPr>
        <w:t>月</w:t>
      </w:r>
      <w:r>
        <w:rPr>
          <w:rFonts w:hint="eastAsia" w:ascii="仿宋" w:hAnsi="仿宋" w:eastAsia="仿宋" w:cs="仿宋"/>
          <w:color w:val="000000"/>
          <w:kern w:val="0"/>
          <w:sz w:val="32"/>
          <w:szCs w:val="32"/>
          <w:u w:val="single"/>
        </w:rPr>
        <w:t xml:space="preserve">       </w:t>
      </w:r>
      <w:r>
        <w:rPr>
          <w:rFonts w:hint="eastAsia" w:ascii="仿宋" w:hAnsi="仿宋" w:eastAsia="仿宋" w:cs="仿宋"/>
          <w:color w:val="000000"/>
          <w:kern w:val="0"/>
          <w:sz w:val="32"/>
          <w:szCs w:val="32"/>
        </w:rPr>
        <w:t>日</w:t>
      </w:r>
    </w:p>
    <w:p>
      <w:pPr>
        <w:pStyle w:val="2"/>
      </w:pPr>
    </w:p>
    <w:p>
      <w:pPr>
        <w:spacing w:line="560" w:lineRule="exact"/>
        <w:jc w:val="left"/>
        <w:rPr>
          <w:rFonts w:ascii="仿宋_GB2312" w:hAnsi="仿宋_GB2312" w:eastAsia="仿宋_GB2312" w:cs="仿宋_GB2312"/>
          <w:sz w:val="32"/>
          <w:szCs w:val="32"/>
        </w:rPr>
      </w:pPr>
      <w:r>
        <w:rPr>
          <w:rFonts w:hint="eastAsia" w:ascii="仿宋" w:hAnsi="仿宋" w:eastAsia="仿宋" w:cs="仿宋"/>
          <w:sz w:val="32"/>
          <w:szCs w:val="32"/>
        </w:rPr>
        <w:t>注：附被委托人身份证复印件，需加盖公章，开标时携带原件备查。</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四、营业执照及安全施工相关资质复印件</w:t>
      </w:r>
    </w:p>
    <w:p>
      <w:pPr>
        <w:ind w:firstLine="640" w:firstLineChars="200"/>
        <w:rPr>
          <w:rFonts w:ascii="仿宋" w:hAnsi="仿宋" w:eastAsia="仿宋" w:cs="仿宋"/>
          <w:sz w:val="32"/>
          <w:szCs w:val="32"/>
        </w:rPr>
      </w:pPr>
      <w:r>
        <w:rPr>
          <w:rFonts w:hint="eastAsia" w:ascii="仿宋" w:hAnsi="仿宋" w:eastAsia="仿宋" w:cs="仿宋"/>
          <w:sz w:val="32"/>
          <w:szCs w:val="32"/>
        </w:rPr>
        <w:t>营业执照复印件并加盖公章。</w:t>
      </w:r>
    </w:p>
    <w:p>
      <w:pPr>
        <w:ind w:firstLine="643" w:firstLineChars="200"/>
        <w:rPr>
          <w:rFonts w:ascii="仿宋" w:hAnsi="仿宋" w:eastAsia="仿宋" w:cs="仿宋"/>
          <w:b/>
          <w:bCs/>
          <w:sz w:val="32"/>
          <w:szCs w:val="32"/>
        </w:rPr>
      </w:pPr>
      <w:r>
        <w:rPr>
          <w:rFonts w:hint="eastAsia" w:ascii="仿宋" w:hAnsi="仿宋" w:eastAsia="仿宋" w:cs="仿宋"/>
          <w:b/>
          <w:bCs/>
          <w:sz w:val="32"/>
          <w:szCs w:val="32"/>
        </w:rPr>
        <w:t>五、相关人员资格证书复印件</w:t>
      </w:r>
    </w:p>
    <w:p>
      <w:pPr>
        <w:ind w:firstLine="640" w:firstLineChars="200"/>
        <w:rPr>
          <w:rFonts w:ascii="仿宋_GB2312" w:hAnsi="仿宋_GB2312" w:eastAsia="仿宋_GB2312" w:cs="仿宋_GB2312"/>
          <w:sz w:val="32"/>
          <w:szCs w:val="32"/>
        </w:rPr>
      </w:pPr>
      <w:r>
        <w:rPr>
          <w:rFonts w:hint="eastAsia" w:ascii="仿宋" w:hAnsi="仿宋" w:eastAsia="仿宋" w:cs="仿宋"/>
          <w:sz w:val="32"/>
          <w:szCs w:val="32"/>
        </w:rPr>
        <w:t>资格证书复印件并加盖公章。</w:t>
      </w:r>
    </w:p>
    <w:p>
      <w:pPr>
        <w:pStyle w:val="3"/>
        <w:ind w:firstLine="643" w:firstLineChars="200"/>
        <w:jc w:val="both"/>
        <w:rPr>
          <w:rFonts w:ascii="仿宋_GB2312" w:hAnsi="仿宋_GB2312" w:eastAsia="仿宋_GB2312" w:cs="仿宋_GB2312"/>
          <w:bCs w:val="0"/>
          <w:sz w:val="32"/>
          <w:szCs w:val="32"/>
        </w:rPr>
      </w:pPr>
    </w:p>
    <w:p>
      <w:pPr>
        <w:pStyle w:val="3"/>
        <w:ind w:firstLine="643" w:firstLineChars="200"/>
        <w:jc w:val="both"/>
        <w:rPr>
          <w:rFonts w:ascii="仿宋_GB2312" w:hAnsi="仿宋_GB2312" w:eastAsia="仿宋_GB2312" w:cs="仿宋_GB2312"/>
          <w:bCs w:val="0"/>
          <w:sz w:val="32"/>
          <w:szCs w:val="32"/>
        </w:rPr>
      </w:pPr>
    </w:p>
    <w:p>
      <w:pPr>
        <w:pStyle w:val="3"/>
        <w:ind w:firstLine="643" w:firstLineChars="200"/>
        <w:jc w:val="both"/>
        <w:rPr>
          <w:rFonts w:ascii="仿宋_GB2312" w:hAnsi="仿宋_GB2312" w:eastAsia="仿宋_GB2312" w:cs="仿宋_GB2312"/>
          <w:bCs w:val="0"/>
          <w:sz w:val="32"/>
          <w:szCs w:val="32"/>
        </w:rPr>
      </w:pPr>
    </w:p>
    <w:p>
      <w:pPr>
        <w:pStyle w:val="3"/>
        <w:ind w:firstLine="643" w:firstLineChars="200"/>
        <w:jc w:val="both"/>
        <w:rPr>
          <w:rFonts w:ascii="仿宋_GB2312" w:hAnsi="仿宋_GB2312" w:eastAsia="仿宋_GB2312" w:cs="仿宋_GB2312"/>
          <w:bCs w:val="0"/>
          <w:sz w:val="32"/>
          <w:szCs w:val="32"/>
        </w:rPr>
      </w:pPr>
    </w:p>
    <w:p>
      <w:pPr>
        <w:pStyle w:val="3"/>
        <w:ind w:firstLine="643" w:firstLineChars="200"/>
        <w:jc w:val="both"/>
        <w:rPr>
          <w:rFonts w:ascii="仿宋_GB2312" w:hAnsi="仿宋_GB2312" w:eastAsia="仿宋_GB2312" w:cs="仿宋_GB2312"/>
          <w:bCs w:val="0"/>
          <w:sz w:val="32"/>
          <w:szCs w:val="32"/>
        </w:rPr>
      </w:pPr>
    </w:p>
    <w:p>
      <w:pPr>
        <w:pStyle w:val="3"/>
        <w:ind w:firstLine="643" w:firstLineChars="200"/>
        <w:jc w:val="both"/>
        <w:rPr>
          <w:rFonts w:ascii="仿宋_GB2312" w:hAnsi="仿宋_GB2312" w:eastAsia="仿宋_GB2312" w:cs="仿宋_GB2312"/>
          <w:bCs w:val="0"/>
          <w:sz w:val="32"/>
          <w:szCs w:val="32"/>
        </w:rPr>
      </w:pPr>
    </w:p>
    <w:p>
      <w:pPr>
        <w:pStyle w:val="3"/>
        <w:ind w:firstLine="643" w:firstLineChars="200"/>
        <w:jc w:val="both"/>
        <w:rPr>
          <w:rFonts w:ascii="仿宋_GB2312" w:hAnsi="仿宋_GB2312" w:eastAsia="仿宋_GB2312" w:cs="仿宋_GB2312"/>
          <w:bCs w:val="0"/>
          <w:sz w:val="32"/>
          <w:szCs w:val="32"/>
        </w:rPr>
      </w:pPr>
    </w:p>
    <w:p>
      <w:pPr>
        <w:pStyle w:val="3"/>
        <w:ind w:firstLine="643" w:firstLineChars="200"/>
        <w:jc w:val="both"/>
        <w:rPr>
          <w:rFonts w:ascii="仿宋_GB2312" w:hAnsi="仿宋_GB2312" w:eastAsia="仿宋_GB2312" w:cs="仿宋_GB2312"/>
          <w:bCs w:val="0"/>
          <w:sz w:val="32"/>
          <w:szCs w:val="32"/>
        </w:rPr>
      </w:pPr>
    </w:p>
    <w:p>
      <w:pPr>
        <w:pStyle w:val="3"/>
        <w:ind w:firstLine="643" w:firstLineChars="200"/>
        <w:jc w:val="both"/>
        <w:rPr>
          <w:rFonts w:ascii="仿宋_GB2312" w:hAnsi="仿宋_GB2312" w:eastAsia="仿宋_GB2312" w:cs="仿宋_GB2312"/>
          <w:bCs w:val="0"/>
          <w:sz w:val="32"/>
          <w:szCs w:val="32"/>
        </w:rPr>
      </w:pPr>
    </w:p>
    <w:p>
      <w:pPr>
        <w:pStyle w:val="3"/>
        <w:ind w:firstLine="643" w:firstLineChars="200"/>
        <w:jc w:val="both"/>
        <w:rPr>
          <w:rFonts w:ascii="仿宋_GB2312" w:hAnsi="仿宋_GB2312" w:eastAsia="仿宋_GB2312" w:cs="仿宋_GB2312"/>
          <w:bCs w:val="0"/>
          <w:sz w:val="32"/>
          <w:szCs w:val="32"/>
        </w:rPr>
      </w:pPr>
    </w:p>
    <w:p>
      <w:pPr>
        <w:pStyle w:val="3"/>
        <w:ind w:firstLine="643" w:firstLineChars="200"/>
        <w:jc w:val="both"/>
        <w:rPr>
          <w:rFonts w:ascii="仿宋_GB2312" w:hAnsi="仿宋_GB2312" w:eastAsia="仿宋_GB2312" w:cs="仿宋_GB2312"/>
          <w:bCs w:val="0"/>
          <w:sz w:val="32"/>
          <w:szCs w:val="32"/>
        </w:rPr>
      </w:pPr>
    </w:p>
    <w:p>
      <w:pPr>
        <w:pStyle w:val="3"/>
        <w:ind w:firstLine="643" w:firstLineChars="200"/>
        <w:jc w:val="both"/>
        <w:rPr>
          <w:rFonts w:eastAsia="仿宋_GB2312"/>
        </w:rPr>
      </w:pPr>
      <w:r>
        <w:rPr>
          <w:rFonts w:hint="eastAsia" w:ascii="仿宋_GB2312" w:hAnsi="仿宋_GB2312" w:eastAsia="仿宋_GB2312" w:cs="仿宋_GB2312"/>
          <w:bCs w:val="0"/>
          <w:sz w:val="32"/>
          <w:szCs w:val="32"/>
        </w:rPr>
        <w:t>六、工程质量安全的承诺</w:t>
      </w:r>
    </w:p>
    <w:p>
      <w:pPr>
        <w:autoSpaceDE w:val="0"/>
        <w:autoSpaceDN w:val="0"/>
        <w:adjustRightInd w:val="0"/>
        <w:ind w:right="-34" w:rightChars="-16"/>
        <w:jc w:val="center"/>
        <w:outlineLvl w:val="0"/>
        <w:rPr>
          <w:rFonts w:ascii="黑体" w:hAnsi="黑体" w:eastAsia="黑体"/>
          <w:b/>
          <w:color w:val="000000"/>
          <w:kern w:val="0"/>
          <w:sz w:val="36"/>
          <w:szCs w:val="36"/>
        </w:rPr>
      </w:pPr>
      <w:r>
        <w:rPr>
          <w:rFonts w:hint="eastAsia" w:ascii="黑体" w:hAnsi="黑体" w:eastAsia="黑体"/>
          <w:b/>
          <w:color w:val="000000"/>
          <w:kern w:val="0"/>
          <w:sz w:val="36"/>
          <w:szCs w:val="36"/>
        </w:rPr>
        <w:t>承诺书</w:t>
      </w:r>
    </w:p>
    <w:p>
      <w:pPr>
        <w:autoSpaceDE w:val="0"/>
        <w:autoSpaceDN w:val="0"/>
        <w:adjustRightInd w:val="0"/>
        <w:spacing w:line="520" w:lineRule="exact"/>
        <w:ind w:right="-34" w:rightChars="-16"/>
        <w:jc w:val="left"/>
        <w:outlineLvl w:val="0"/>
        <w:rPr>
          <w:rFonts w:ascii="仿宋" w:hAnsi="仿宋" w:eastAsia="仿宋" w:cs="仿宋"/>
          <w:bCs/>
          <w:color w:val="000000"/>
          <w:kern w:val="0"/>
          <w:sz w:val="32"/>
          <w:szCs w:val="32"/>
        </w:rPr>
      </w:pPr>
      <w:r>
        <w:rPr>
          <w:rFonts w:hint="eastAsia" w:ascii="仿宋" w:hAnsi="仿宋" w:eastAsia="仿宋" w:cs="仿宋"/>
          <w:bCs/>
          <w:color w:val="000000"/>
          <w:kern w:val="0"/>
          <w:sz w:val="32"/>
          <w:szCs w:val="32"/>
        </w:rPr>
        <w:t>驻马店石化销售有限责任公司：</w:t>
      </w:r>
    </w:p>
    <w:p>
      <w:pPr>
        <w:pStyle w:val="7"/>
        <w:spacing w:beforeAutospacing="0" w:afterAutospacing="0" w:line="520" w:lineRule="exact"/>
        <w:rPr>
          <w:rFonts w:ascii="仿宋" w:hAnsi="仿宋" w:eastAsia="仿宋" w:cs="仿宋"/>
          <w:color w:val="000000"/>
          <w:sz w:val="32"/>
          <w:szCs w:val="32"/>
        </w:rPr>
      </w:pPr>
      <w:r>
        <w:rPr>
          <w:rFonts w:hint="eastAsia" w:ascii="仿宋" w:hAnsi="仿宋" w:eastAsia="仿宋" w:cs="仿宋"/>
          <w:bCs/>
          <w:color w:val="000000"/>
          <w:sz w:val="32"/>
          <w:szCs w:val="32"/>
        </w:rPr>
        <w:t xml:space="preserve">     若我单位</w:t>
      </w:r>
      <w:r>
        <w:rPr>
          <w:rFonts w:hint="eastAsia" w:ascii="仿宋" w:hAnsi="仿宋" w:eastAsia="仿宋" w:cs="仿宋"/>
          <w:color w:val="000000"/>
          <w:sz w:val="32"/>
          <w:szCs w:val="32"/>
        </w:rPr>
        <w:t>在</w:t>
      </w:r>
      <w:r>
        <w:rPr>
          <w:rFonts w:hint="eastAsia" w:ascii="仿宋" w:hAnsi="仿宋" w:eastAsia="仿宋" w:cs="仿宋"/>
          <w:color w:val="000000"/>
          <w:sz w:val="32"/>
          <w:szCs w:val="32"/>
          <w:u w:val="single"/>
        </w:rPr>
        <w:t xml:space="preserve">              </w:t>
      </w:r>
      <w:r>
        <w:rPr>
          <w:rFonts w:hint="eastAsia" w:ascii="仿宋" w:hAnsi="仿宋" w:eastAsia="仿宋" w:cs="仿宋"/>
          <w:color w:val="000000"/>
          <w:sz w:val="32"/>
          <w:szCs w:val="32"/>
        </w:rPr>
        <w:t>项目</w:t>
      </w:r>
      <w:r>
        <w:rPr>
          <w:rFonts w:hint="eastAsia" w:ascii="仿宋" w:hAnsi="仿宋" w:eastAsia="仿宋" w:cs="仿宋"/>
          <w:color w:val="000000"/>
          <w:sz w:val="32"/>
          <w:szCs w:val="32"/>
          <w:lang w:val="en-US" w:eastAsia="zh-CN"/>
        </w:rPr>
        <w:t>询价</w:t>
      </w:r>
      <w:r>
        <w:rPr>
          <w:rFonts w:hint="eastAsia" w:ascii="仿宋" w:hAnsi="仿宋" w:eastAsia="仿宋" w:cs="仿宋"/>
          <w:color w:val="000000"/>
          <w:sz w:val="32"/>
          <w:szCs w:val="32"/>
        </w:rPr>
        <w:t>活动中，有幸中标，在该项目实施活动中，我们除响应询价文件中所有条款及履约合同内容外，并对工程质量安全要求做出如下承诺：</w:t>
      </w:r>
    </w:p>
    <w:p>
      <w:pPr>
        <w:pStyle w:val="7"/>
        <w:spacing w:beforeAutospacing="0" w:afterAutospacing="0" w:line="520" w:lineRule="exact"/>
        <w:rPr>
          <w:rFonts w:ascii="仿宋" w:hAnsi="仿宋" w:eastAsia="仿宋" w:cs="仿宋"/>
          <w:color w:val="000000"/>
          <w:sz w:val="32"/>
          <w:szCs w:val="32"/>
        </w:rPr>
      </w:pPr>
      <w:r>
        <w:rPr>
          <w:rFonts w:hint="eastAsia" w:ascii="仿宋" w:hAnsi="仿宋" w:eastAsia="仿宋" w:cs="仿宋"/>
          <w:color w:val="000000"/>
          <w:sz w:val="32"/>
          <w:szCs w:val="32"/>
        </w:rPr>
        <w:t>　　一、在此施工过程中，认真组织、谋划，确保按工期要求完成施工;</w:t>
      </w:r>
    </w:p>
    <w:p>
      <w:pPr>
        <w:pStyle w:val="7"/>
        <w:spacing w:beforeAutospacing="0" w:afterAutospacing="0" w:line="520" w:lineRule="exact"/>
        <w:rPr>
          <w:rFonts w:ascii="仿宋" w:hAnsi="仿宋" w:eastAsia="仿宋" w:cs="仿宋"/>
          <w:color w:val="000000"/>
          <w:sz w:val="32"/>
          <w:szCs w:val="32"/>
        </w:rPr>
      </w:pPr>
      <w:r>
        <w:rPr>
          <w:rFonts w:hint="eastAsia" w:ascii="仿宋" w:hAnsi="仿宋" w:eastAsia="仿宋" w:cs="仿宋"/>
          <w:color w:val="000000"/>
          <w:sz w:val="32"/>
          <w:szCs w:val="32"/>
        </w:rPr>
        <w:t>　　二、在此施工过程中，严格服从甲方现场人员管理。</w:t>
      </w:r>
      <w:r>
        <w:rPr>
          <w:rFonts w:hint="eastAsia" w:ascii="仿宋_GB2312" w:eastAsia="仿宋_GB2312"/>
          <w:sz w:val="32"/>
          <w:szCs w:val="32"/>
        </w:rPr>
        <w:t>在甲方加油站区域内施工，应严格遵守其安全管理及有关规定；</w:t>
      </w:r>
    </w:p>
    <w:p>
      <w:pPr>
        <w:pStyle w:val="7"/>
        <w:spacing w:beforeAutospacing="0" w:afterAutospacing="0" w:line="52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三、调动我方积极因素，积极协调项目施工中遇到的问题，确保工程目标实现；</w:t>
      </w:r>
    </w:p>
    <w:p>
      <w:pPr>
        <w:spacing w:line="520" w:lineRule="exact"/>
        <w:ind w:firstLine="640" w:firstLineChars="200"/>
        <w:rPr>
          <w:rFonts w:ascii="仿宋" w:hAnsi="仿宋" w:eastAsia="仿宋" w:cs="仿宋"/>
          <w:color w:val="000000"/>
          <w:sz w:val="32"/>
          <w:szCs w:val="32"/>
        </w:rPr>
      </w:pPr>
      <w:r>
        <w:rPr>
          <w:rFonts w:hint="eastAsia" w:ascii="仿宋_GB2312" w:eastAsia="仿宋_GB2312"/>
          <w:sz w:val="32"/>
          <w:szCs w:val="32"/>
        </w:rPr>
        <w:t>四、我方保证安全文明施工，杜绝发生各种安全及人身和机械事故，如有发生，我方负全部责任；</w:t>
      </w:r>
    </w:p>
    <w:p>
      <w:pPr>
        <w:pStyle w:val="7"/>
        <w:spacing w:beforeAutospacing="0" w:afterAutospacing="0" w:line="52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五、工程完工后，我方负责一年工程质量维修，以优质的服务，实现我们忠实的承诺；</w:t>
      </w:r>
    </w:p>
    <w:p>
      <w:pPr>
        <w:pStyle w:val="7"/>
        <w:spacing w:beforeAutospacing="0" w:afterAutospacing="0" w:line="520" w:lineRule="exact"/>
        <w:rPr>
          <w:rFonts w:ascii="仿宋" w:hAnsi="仿宋" w:eastAsia="仿宋" w:cs="仿宋"/>
          <w:color w:val="000000"/>
          <w:sz w:val="32"/>
          <w:szCs w:val="32"/>
        </w:rPr>
      </w:pPr>
      <w:r>
        <w:rPr>
          <w:rFonts w:hint="eastAsia" w:ascii="仿宋" w:hAnsi="仿宋" w:eastAsia="仿宋" w:cs="仿宋"/>
          <w:color w:val="000000"/>
          <w:sz w:val="32"/>
          <w:szCs w:val="32"/>
        </w:rPr>
        <w:t>　　　以上内容我已仔细阅读，这是我单位对该工程的质量安全承诺，若在施工过程中我方达不到招标人的要求及我方承诺的标准，我方愿意承相应法律责任。</w:t>
      </w:r>
    </w:p>
    <w:p>
      <w:pPr>
        <w:pStyle w:val="7"/>
        <w:spacing w:beforeAutospacing="0" w:afterAutospacing="0" w:line="520" w:lineRule="exact"/>
        <w:jc w:val="right"/>
        <w:rPr>
          <w:rFonts w:ascii="仿宋" w:hAnsi="仿宋" w:eastAsia="仿宋" w:cs="仿宋"/>
          <w:color w:val="000000"/>
          <w:sz w:val="32"/>
          <w:szCs w:val="32"/>
        </w:rPr>
      </w:pPr>
      <w:r>
        <w:rPr>
          <w:rFonts w:hint="eastAsia" w:ascii="仿宋" w:hAnsi="仿宋" w:eastAsia="仿宋" w:cs="仿宋"/>
          <w:color w:val="000000"/>
          <w:sz w:val="32"/>
          <w:szCs w:val="32"/>
        </w:rPr>
        <w:t>　</w:t>
      </w:r>
    </w:p>
    <w:p>
      <w:pPr>
        <w:pStyle w:val="7"/>
        <w:spacing w:beforeAutospacing="0" w:afterAutospacing="0" w:line="520" w:lineRule="exact"/>
        <w:ind w:right="640" w:firstLine="3200" w:firstLineChars="1000"/>
        <w:rPr>
          <w:rFonts w:ascii="仿宋" w:hAnsi="仿宋" w:eastAsia="仿宋" w:cs="仿宋"/>
          <w:color w:val="000000"/>
          <w:sz w:val="32"/>
          <w:szCs w:val="32"/>
        </w:rPr>
      </w:pPr>
      <w:r>
        <w:rPr>
          <w:rFonts w:hint="eastAsia" w:ascii="仿宋" w:hAnsi="仿宋" w:eastAsia="仿宋" w:cs="仿宋"/>
          <w:color w:val="000000"/>
          <w:sz w:val="32"/>
          <w:szCs w:val="32"/>
        </w:rPr>
        <w:t>承 诺 人：（公章）</w:t>
      </w:r>
    </w:p>
    <w:p>
      <w:pPr>
        <w:pStyle w:val="7"/>
        <w:spacing w:beforeAutospacing="0" w:afterAutospacing="0" w:line="520" w:lineRule="exact"/>
        <w:ind w:right="640" w:firstLine="3200" w:firstLineChars="1000"/>
        <w:rPr>
          <w:rFonts w:ascii="仿宋" w:hAnsi="仿宋" w:eastAsia="仿宋" w:cs="仿宋"/>
          <w:color w:val="000000"/>
          <w:sz w:val="32"/>
          <w:szCs w:val="32"/>
        </w:rPr>
      </w:pPr>
      <w:r>
        <w:rPr>
          <w:rFonts w:hint="eastAsia" w:ascii="仿宋" w:hAnsi="仿宋" w:eastAsia="仿宋" w:cs="仿宋"/>
          <w:color w:val="000000"/>
          <w:sz w:val="32"/>
          <w:szCs w:val="32"/>
        </w:rPr>
        <w:t>联系电话：</w:t>
      </w:r>
    </w:p>
    <w:p>
      <w:pPr>
        <w:pStyle w:val="7"/>
        <w:spacing w:beforeAutospacing="0" w:afterAutospacing="0" w:line="520" w:lineRule="exact"/>
        <w:ind w:right="640" w:firstLine="3200" w:firstLineChars="1000"/>
        <w:rPr>
          <w:rFonts w:ascii="仿宋" w:hAnsi="仿宋" w:eastAsia="仿宋" w:cs="仿宋"/>
          <w:color w:val="000000"/>
          <w:sz w:val="32"/>
          <w:szCs w:val="32"/>
        </w:rPr>
      </w:pPr>
      <w:r>
        <w:rPr>
          <w:rFonts w:hint="eastAsia" w:ascii="仿宋" w:hAnsi="仿宋" w:eastAsia="仿宋" w:cs="仿宋"/>
          <w:color w:val="000000"/>
          <w:sz w:val="32"/>
          <w:szCs w:val="32"/>
        </w:rPr>
        <w:t>法定代表人或委托代理人签字：</w:t>
      </w:r>
    </w:p>
    <w:p>
      <w:pPr>
        <w:pStyle w:val="7"/>
        <w:spacing w:beforeAutospacing="0" w:afterAutospacing="0" w:line="520" w:lineRule="exact"/>
        <w:ind w:right="640"/>
        <w:jc w:val="center"/>
      </w:pPr>
      <w:r>
        <w:rPr>
          <w:rFonts w:hint="eastAsia" w:ascii="仿宋" w:hAnsi="仿宋" w:eastAsia="仿宋" w:cs="仿宋"/>
          <w:color w:val="000000"/>
          <w:sz w:val="32"/>
          <w:szCs w:val="32"/>
        </w:rPr>
        <w:t xml:space="preserve">                       年  月  日</w:t>
      </w:r>
    </w:p>
    <w:p>
      <w:pPr>
        <w:pStyle w:val="3"/>
        <w:rPr>
          <w:rFonts w:ascii="黑体" w:hAnsi="黑体" w:eastAsia="黑体" w:cs="黑体"/>
          <w:sz w:val="44"/>
          <w:szCs w:val="44"/>
        </w:rPr>
      </w:pPr>
      <w:r>
        <w:rPr>
          <w:rFonts w:hint="eastAsia" w:ascii="黑体" w:hAnsi="黑体" w:eastAsia="黑体" w:cs="黑体"/>
          <w:sz w:val="44"/>
          <w:szCs w:val="44"/>
        </w:rPr>
        <w:t>第五章  工程量清单</w:t>
      </w:r>
    </w:p>
    <w:tbl>
      <w:tblPr>
        <w:tblStyle w:val="8"/>
        <w:tblW w:w="8402" w:type="dxa"/>
        <w:tblInd w:w="0" w:type="dxa"/>
        <w:tblLayout w:type="autofit"/>
        <w:tblCellMar>
          <w:top w:w="0" w:type="dxa"/>
          <w:left w:w="108" w:type="dxa"/>
          <w:bottom w:w="0" w:type="dxa"/>
          <w:right w:w="108" w:type="dxa"/>
        </w:tblCellMar>
      </w:tblPr>
      <w:tblGrid>
        <w:gridCol w:w="804"/>
        <w:gridCol w:w="2299"/>
        <w:gridCol w:w="805"/>
        <w:gridCol w:w="1176"/>
        <w:gridCol w:w="1127"/>
        <w:gridCol w:w="1176"/>
        <w:gridCol w:w="1015"/>
      </w:tblGrid>
      <w:tr>
        <w:tblPrEx>
          <w:tblCellMar>
            <w:top w:w="0" w:type="dxa"/>
            <w:left w:w="108" w:type="dxa"/>
            <w:bottom w:w="0" w:type="dxa"/>
            <w:right w:w="108" w:type="dxa"/>
          </w:tblCellMar>
        </w:tblPrEx>
        <w:trPr>
          <w:trHeight w:val="898" w:hRule="atLeast"/>
        </w:trPr>
        <w:tc>
          <w:tcPr>
            <w:tcW w:w="8402" w:type="dxa"/>
            <w:gridSpan w:val="7"/>
            <w:tcBorders>
              <w:top w:val="nil"/>
              <w:left w:val="nil"/>
              <w:bottom w:val="nil"/>
              <w:right w:val="nil"/>
            </w:tcBorders>
            <w:shd w:val="clear" w:color="auto" w:fill="auto"/>
            <w:vAlign w:val="center"/>
          </w:tcPr>
          <w:p>
            <w:pPr>
              <w:widowControl/>
              <w:rPr>
                <w:rFonts w:ascii="宋体" w:hAnsi="宋体" w:eastAsia="宋体" w:cs="Arial"/>
                <w:b/>
                <w:bCs/>
                <w:color w:val="000000"/>
                <w:kern w:val="0"/>
                <w:sz w:val="28"/>
                <w:szCs w:val="28"/>
              </w:rPr>
            </w:pPr>
          </w:p>
        </w:tc>
      </w:tr>
      <w:tr>
        <w:tblPrEx>
          <w:tblCellMar>
            <w:top w:w="0" w:type="dxa"/>
            <w:left w:w="108" w:type="dxa"/>
            <w:bottom w:w="0" w:type="dxa"/>
            <w:right w:w="108" w:type="dxa"/>
          </w:tblCellMar>
        </w:tblPrEx>
        <w:trPr>
          <w:trHeight w:val="500" w:hRule="atLeast"/>
        </w:trPr>
        <w:tc>
          <w:tcPr>
            <w:tcW w:w="8402" w:type="dxa"/>
            <w:gridSpan w:val="7"/>
            <w:tcBorders>
              <w:top w:val="nil"/>
              <w:left w:val="nil"/>
              <w:bottom w:val="nil"/>
              <w:right w:val="nil"/>
            </w:tcBorders>
            <w:shd w:val="clear" w:color="auto" w:fill="auto"/>
            <w:vAlign w:val="center"/>
          </w:tcPr>
          <w:p>
            <w:pPr>
              <w:widowControl/>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工程名称：金顶山加油站污水排水</w:t>
            </w:r>
          </w:p>
        </w:tc>
      </w:tr>
      <w:tr>
        <w:tblPrEx>
          <w:tblCellMar>
            <w:top w:w="0" w:type="dxa"/>
            <w:left w:w="108" w:type="dxa"/>
            <w:bottom w:w="0" w:type="dxa"/>
            <w:right w:w="108" w:type="dxa"/>
          </w:tblCellMar>
        </w:tblPrEx>
        <w:trPr>
          <w:trHeight w:val="859" w:hRule="atLeast"/>
        </w:trPr>
        <w:tc>
          <w:tcPr>
            <w:tcW w:w="805" w:type="dxa"/>
            <w:tcBorders>
              <w:top w:val="single" w:color="000000" w:sz="4" w:space="0"/>
              <w:left w:val="single" w:color="000000" w:sz="4" w:space="0"/>
              <w:bottom w:val="nil"/>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序号</w:t>
            </w:r>
          </w:p>
        </w:tc>
        <w:tc>
          <w:tcPr>
            <w:tcW w:w="2306" w:type="dxa"/>
            <w:tcBorders>
              <w:top w:val="single" w:color="000000" w:sz="4" w:space="0"/>
              <w:left w:val="nil"/>
              <w:bottom w:val="nil"/>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项目名称</w:t>
            </w:r>
          </w:p>
        </w:tc>
        <w:tc>
          <w:tcPr>
            <w:tcW w:w="805" w:type="dxa"/>
            <w:tcBorders>
              <w:top w:val="single" w:color="000000" w:sz="4" w:space="0"/>
              <w:left w:val="nil"/>
              <w:bottom w:val="nil"/>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计量单位</w:t>
            </w:r>
          </w:p>
        </w:tc>
        <w:tc>
          <w:tcPr>
            <w:tcW w:w="1172" w:type="dxa"/>
            <w:tcBorders>
              <w:top w:val="single" w:color="000000" w:sz="4" w:space="0"/>
              <w:left w:val="nil"/>
              <w:bottom w:val="nil"/>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工程数量</w:t>
            </w:r>
          </w:p>
        </w:tc>
        <w:tc>
          <w:tcPr>
            <w:tcW w:w="1127" w:type="dxa"/>
            <w:tcBorders>
              <w:top w:val="single" w:color="000000" w:sz="4" w:space="0"/>
              <w:left w:val="nil"/>
              <w:bottom w:val="nil"/>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单价(元)</w:t>
            </w:r>
          </w:p>
        </w:tc>
        <w:tc>
          <w:tcPr>
            <w:tcW w:w="1172" w:type="dxa"/>
            <w:tcBorders>
              <w:top w:val="single" w:color="000000" w:sz="4" w:space="0"/>
              <w:left w:val="nil"/>
              <w:bottom w:val="nil"/>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合价（元）</w:t>
            </w:r>
          </w:p>
        </w:tc>
        <w:tc>
          <w:tcPr>
            <w:tcW w:w="1015" w:type="dxa"/>
            <w:tcBorders>
              <w:top w:val="single" w:color="000000" w:sz="4" w:space="0"/>
              <w:left w:val="nil"/>
              <w:bottom w:val="nil"/>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备注</w:t>
            </w:r>
          </w:p>
        </w:tc>
      </w:tr>
      <w:tr>
        <w:tblPrEx>
          <w:tblCellMar>
            <w:top w:w="0" w:type="dxa"/>
            <w:left w:w="108" w:type="dxa"/>
            <w:bottom w:w="0" w:type="dxa"/>
            <w:right w:w="108" w:type="dxa"/>
          </w:tblCellMar>
        </w:tblPrEx>
        <w:trPr>
          <w:trHeight w:val="510" w:hRule="atLeast"/>
        </w:trPr>
        <w:tc>
          <w:tcPr>
            <w:tcW w:w="8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一</w:t>
            </w:r>
          </w:p>
        </w:tc>
        <w:tc>
          <w:tcPr>
            <w:tcW w:w="2306" w:type="dxa"/>
            <w:tcBorders>
              <w:top w:val="single" w:color="000000" w:sz="4" w:space="0"/>
              <w:left w:val="nil"/>
              <w:bottom w:val="single" w:color="000000" w:sz="4" w:space="0"/>
              <w:right w:val="single" w:color="000000" w:sz="4" w:space="0"/>
            </w:tcBorders>
            <w:shd w:val="clear" w:color="auto" w:fill="auto"/>
            <w:vAlign w:val="center"/>
          </w:tcPr>
          <w:p>
            <w:pPr>
              <w:widowControl/>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排水工程</w:t>
            </w:r>
          </w:p>
        </w:tc>
        <w:tc>
          <w:tcPr>
            <w:tcW w:w="805"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　</w:t>
            </w:r>
          </w:p>
        </w:tc>
        <w:tc>
          <w:tcPr>
            <w:tcW w:w="1172"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 xml:space="preserve"> </w:t>
            </w:r>
          </w:p>
        </w:tc>
        <w:tc>
          <w:tcPr>
            <w:tcW w:w="1127" w:type="dxa"/>
            <w:tcBorders>
              <w:top w:val="single" w:color="000000" w:sz="4" w:space="0"/>
              <w:left w:val="nil"/>
              <w:bottom w:val="single" w:color="000000" w:sz="4" w:space="0"/>
              <w:right w:val="single" w:color="000000" w:sz="4" w:space="0"/>
            </w:tcBorders>
            <w:shd w:val="clear" w:color="auto" w:fill="auto"/>
            <w:noWrap/>
            <w:vAlign w:val="center"/>
          </w:tcPr>
          <w:p>
            <w:pPr>
              <w:widowControl/>
              <w:jc w:val="right"/>
              <w:rPr>
                <w:rFonts w:ascii="仿宋" w:hAnsi="仿宋" w:eastAsia="仿宋" w:cs="仿宋"/>
                <w:color w:val="000000"/>
                <w:kern w:val="0"/>
                <w:sz w:val="32"/>
                <w:szCs w:val="32"/>
              </w:rPr>
            </w:pPr>
          </w:p>
        </w:tc>
        <w:tc>
          <w:tcPr>
            <w:tcW w:w="1172" w:type="dxa"/>
            <w:tcBorders>
              <w:top w:val="single" w:color="000000" w:sz="4" w:space="0"/>
              <w:left w:val="nil"/>
              <w:bottom w:val="single" w:color="000000" w:sz="4" w:space="0"/>
              <w:right w:val="single" w:color="000000" w:sz="4" w:space="0"/>
            </w:tcBorders>
            <w:shd w:val="clear" w:color="auto" w:fill="auto"/>
            <w:vAlign w:val="center"/>
          </w:tcPr>
          <w:p>
            <w:pPr>
              <w:widowControl/>
              <w:jc w:val="right"/>
              <w:rPr>
                <w:rFonts w:ascii="仿宋" w:hAnsi="仿宋" w:eastAsia="仿宋" w:cs="仿宋"/>
                <w:color w:val="000000"/>
                <w:kern w:val="0"/>
                <w:sz w:val="32"/>
                <w:szCs w:val="32"/>
              </w:rPr>
            </w:pPr>
          </w:p>
        </w:tc>
        <w:tc>
          <w:tcPr>
            <w:tcW w:w="1015" w:type="dxa"/>
            <w:tcBorders>
              <w:top w:val="single" w:color="000000" w:sz="4" w:space="0"/>
              <w:left w:val="nil"/>
              <w:bottom w:val="single" w:color="000000" w:sz="4" w:space="0"/>
              <w:right w:val="single" w:color="000000" w:sz="4" w:space="0"/>
            </w:tcBorders>
            <w:shd w:val="clear" w:color="auto" w:fill="auto"/>
            <w:noWrap/>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　</w:t>
            </w:r>
          </w:p>
        </w:tc>
      </w:tr>
      <w:tr>
        <w:trPr>
          <w:trHeight w:val="510" w:hRule="atLeast"/>
        </w:trPr>
        <w:tc>
          <w:tcPr>
            <w:tcW w:w="80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1</w:t>
            </w:r>
          </w:p>
        </w:tc>
        <w:tc>
          <w:tcPr>
            <w:tcW w:w="2306" w:type="dxa"/>
            <w:tcBorders>
              <w:top w:val="nil"/>
              <w:left w:val="nil"/>
              <w:bottom w:val="single" w:color="000000" w:sz="4" w:space="0"/>
              <w:right w:val="single" w:color="000000" w:sz="4" w:space="0"/>
            </w:tcBorders>
            <w:shd w:val="clear" w:color="auto" w:fill="auto"/>
            <w:vAlign w:val="center"/>
          </w:tcPr>
          <w:p>
            <w:pPr>
              <w:widowControl/>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土方开挖</w:t>
            </w:r>
          </w:p>
        </w:tc>
        <w:tc>
          <w:tcPr>
            <w:tcW w:w="805" w:type="dxa"/>
            <w:tcBorders>
              <w:top w:val="nil"/>
              <w:left w:val="nil"/>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m3</w:t>
            </w:r>
          </w:p>
        </w:tc>
        <w:tc>
          <w:tcPr>
            <w:tcW w:w="1172" w:type="dxa"/>
            <w:tcBorders>
              <w:top w:val="nil"/>
              <w:left w:val="nil"/>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304.2</w:t>
            </w:r>
          </w:p>
        </w:tc>
        <w:tc>
          <w:tcPr>
            <w:tcW w:w="1127" w:type="dxa"/>
            <w:tcBorders>
              <w:top w:val="nil"/>
              <w:left w:val="nil"/>
              <w:bottom w:val="single" w:color="000000" w:sz="4" w:space="0"/>
              <w:right w:val="single" w:color="000000" w:sz="4" w:space="0"/>
            </w:tcBorders>
            <w:shd w:val="clear" w:color="auto" w:fill="auto"/>
            <w:vAlign w:val="center"/>
          </w:tcPr>
          <w:p>
            <w:pPr>
              <w:widowControl/>
              <w:jc w:val="right"/>
              <w:rPr>
                <w:rFonts w:ascii="仿宋" w:hAnsi="仿宋" w:eastAsia="仿宋" w:cs="仿宋"/>
                <w:color w:val="000000"/>
                <w:kern w:val="0"/>
                <w:sz w:val="32"/>
                <w:szCs w:val="32"/>
              </w:rPr>
            </w:pPr>
          </w:p>
        </w:tc>
        <w:tc>
          <w:tcPr>
            <w:tcW w:w="1172" w:type="dxa"/>
            <w:tcBorders>
              <w:top w:val="nil"/>
              <w:left w:val="nil"/>
              <w:bottom w:val="single" w:color="000000" w:sz="4" w:space="0"/>
              <w:right w:val="single" w:color="000000" w:sz="4" w:space="0"/>
            </w:tcBorders>
            <w:shd w:val="clear" w:color="auto" w:fill="auto"/>
            <w:vAlign w:val="center"/>
          </w:tcPr>
          <w:p>
            <w:pPr>
              <w:widowControl/>
              <w:jc w:val="right"/>
              <w:rPr>
                <w:rFonts w:ascii="仿宋" w:hAnsi="仿宋" w:eastAsia="仿宋" w:cs="仿宋"/>
                <w:color w:val="000000"/>
                <w:kern w:val="0"/>
                <w:sz w:val="32"/>
                <w:szCs w:val="32"/>
              </w:rPr>
            </w:pPr>
          </w:p>
        </w:tc>
        <w:tc>
          <w:tcPr>
            <w:tcW w:w="1015" w:type="dxa"/>
            <w:tcBorders>
              <w:top w:val="nil"/>
              <w:left w:val="nil"/>
              <w:bottom w:val="single" w:color="000000" w:sz="4" w:space="0"/>
              <w:right w:val="single" w:color="000000" w:sz="4" w:space="0"/>
            </w:tcBorders>
            <w:shd w:val="clear" w:color="auto" w:fill="auto"/>
            <w:noWrap/>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　</w:t>
            </w:r>
          </w:p>
        </w:tc>
      </w:tr>
      <w:tr>
        <w:tblPrEx>
          <w:tblCellMar>
            <w:top w:w="0" w:type="dxa"/>
            <w:left w:w="108" w:type="dxa"/>
            <w:bottom w:w="0" w:type="dxa"/>
            <w:right w:w="108" w:type="dxa"/>
          </w:tblCellMar>
        </w:tblPrEx>
        <w:trPr>
          <w:trHeight w:val="510" w:hRule="atLeast"/>
        </w:trPr>
        <w:tc>
          <w:tcPr>
            <w:tcW w:w="80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2</w:t>
            </w:r>
          </w:p>
        </w:tc>
        <w:tc>
          <w:tcPr>
            <w:tcW w:w="2306" w:type="dxa"/>
            <w:tcBorders>
              <w:top w:val="nil"/>
              <w:left w:val="nil"/>
              <w:bottom w:val="single" w:color="000000" w:sz="4" w:space="0"/>
              <w:right w:val="single" w:color="000000" w:sz="4" w:space="0"/>
            </w:tcBorders>
            <w:shd w:val="clear" w:color="auto" w:fill="auto"/>
            <w:vAlign w:val="center"/>
          </w:tcPr>
          <w:p>
            <w:pPr>
              <w:widowControl/>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土方回填</w:t>
            </w:r>
          </w:p>
        </w:tc>
        <w:tc>
          <w:tcPr>
            <w:tcW w:w="805" w:type="dxa"/>
            <w:tcBorders>
              <w:top w:val="nil"/>
              <w:left w:val="nil"/>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m3</w:t>
            </w:r>
          </w:p>
        </w:tc>
        <w:tc>
          <w:tcPr>
            <w:tcW w:w="1172" w:type="dxa"/>
            <w:tcBorders>
              <w:top w:val="nil"/>
              <w:left w:val="nil"/>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215.64</w:t>
            </w:r>
          </w:p>
        </w:tc>
        <w:tc>
          <w:tcPr>
            <w:tcW w:w="1127" w:type="dxa"/>
            <w:tcBorders>
              <w:top w:val="nil"/>
              <w:left w:val="nil"/>
              <w:bottom w:val="single" w:color="000000" w:sz="4" w:space="0"/>
              <w:right w:val="single" w:color="000000" w:sz="4" w:space="0"/>
            </w:tcBorders>
            <w:shd w:val="clear" w:color="auto" w:fill="auto"/>
            <w:vAlign w:val="center"/>
          </w:tcPr>
          <w:p>
            <w:pPr>
              <w:widowControl/>
              <w:jc w:val="right"/>
              <w:rPr>
                <w:rFonts w:ascii="仿宋" w:hAnsi="仿宋" w:eastAsia="仿宋" w:cs="仿宋"/>
                <w:color w:val="000000"/>
                <w:kern w:val="0"/>
                <w:sz w:val="32"/>
                <w:szCs w:val="32"/>
              </w:rPr>
            </w:pPr>
          </w:p>
        </w:tc>
        <w:tc>
          <w:tcPr>
            <w:tcW w:w="1172" w:type="dxa"/>
            <w:tcBorders>
              <w:top w:val="nil"/>
              <w:left w:val="nil"/>
              <w:bottom w:val="single" w:color="000000" w:sz="4" w:space="0"/>
              <w:right w:val="single" w:color="000000" w:sz="4" w:space="0"/>
            </w:tcBorders>
            <w:shd w:val="clear" w:color="auto" w:fill="auto"/>
            <w:vAlign w:val="center"/>
          </w:tcPr>
          <w:p>
            <w:pPr>
              <w:widowControl/>
              <w:jc w:val="right"/>
              <w:rPr>
                <w:rFonts w:ascii="仿宋" w:hAnsi="仿宋" w:eastAsia="仿宋" w:cs="仿宋"/>
                <w:color w:val="000000"/>
                <w:kern w:val="0"/>
                <w:sz w:val="32"/>
                <w:szCs w:val="32"/>
              </w:rPr>
            </w:pPr>
          </w:p>
        </w:tc>
        <w:tc>
          <w:tcPr>
            <w:tcW w:w="1015" w:type="dxa"/>
            <w:tcBorders>
              <w:top w:val="nil"/>
              <w:left w:val="nil"/>
              <w:bottom w:val="single" w:color="000000" w:sz="4" w:space="0"/>
              <w:right w:val="single" w:color="000000" w:sz="4" w:space="0"/>
            </w:tcBorders>
            <w:shd w:val="clear" w:color="auto" w:fill="auto"/>
            <w:noWrap/>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　</w:t>
            </w:r>
          </w:p>
        </w:tc>
      </w:tr>
      <w:tr>
        <w:tblPrEx>
          <w:tblCellMar>
            <w:top w:w="0" w:type="dxa"/>
            <w:left w:w="108" w:type="dxa"/>
            <w:bottom w:w="0" w:type="dxa"/>
            <w:right w:w="108" w:type="dxa"/>
          </w:tblCellMar>
        </w:tblPrEx>
        <w:trPr>
          <w:trHeight w:val="510" w:hRule="atLeast"/>
        </w:trPr>
        <w:tc>
          <w:tcPr>
            <w:tcW w:w="80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3</w:t>
            </w:r>
          </w:p>
        </w:tc>
        <w:tc>
          <w:tcPr>
            <w:tcW w:w="2306" w:type="dxa"/>
            <w:tcBorders>
              <w:top w:val="nil"/>
              <w:left w:val="nil"/>
              <w:bottom w:val="single" w:color="000000" w:sz="4" w:space="0"/>
              <w:right w:val="single" w:color="000000" w:sz="4" w:space="0"/>
            </w:tcBorders>
            <w:shd w:val="clear" w:color="auto" w:fill="auto"/>
            <w:vAlign w:val="center"/>
          </w:tcPr>
          <w:p>
            <w:pPr>
              <w:widowControl/>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余土外运</w:t>
            </w:r>
          </w:p>
        </w:tc>
        <w:tc>
          <w:tcPr>
            <w:tcW w:w="805" w:type="dxa"/>
            <w:tcBorders>
              <w:top w:val="nil"/>
              <w:left w:val="nil"/>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m3</w:t>
            </w:r>
          </w:p>
        </w:tc>
        <w:tc>
          <w:tcPr>
            <w:tcW w:w="1172" w:type="dxa"/>
            <w:tcBorders>
              <w:top w:val="nil"/>
              <w:left w:val="nil"/>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88.56</w:t>
            </w:r>
          </w:p>
        </w:tc>
        <w:tc>
          <w:tcPr>
            <w:tcW w:w="1127" w:type="dxa"/>
            <w:tcBorders>
              <w:top w:val="nil"/>
              <w:left w:val="nil"/>
              <w:bottom w:val="single" w:color="000000" w:sz="4" w:space="0"/>
              <w:right w:val="single" w:color="000000" w:sz="4" w:space="0"/>
            </w:tcBorders>
            <w:shd w:val="clear" w:color="auto" w:fill="auto"/>
            <w:vAlign w:val="center"/>
          </w:tcPr>
          <w:p>
            <w:pPr>
              <w:widowControl/>
              <w:jc w:val="right"/>
              <w:rPr>
                <w:rFonts w:ascii="仿宋" w:hAnsi="仿宋" w:eastAsia="仿宋" w:cs="仿宋"/>
                <w:color w:val="000000"/>
                <w:kern w:val="0"/>
                <w:sz w:val="32"/>
                <w:szCs w:val="32"/>
              </w:rPr>
            </w:pPr>
          </w:p>
        </w:tc>
        <w:tc>
          <w:tcPr>
            <w:tcW w:w="1172" w:type="dxa"/>
            <w:tcBorders>
              <w:top w:val="nil"/>
              <w:left w:val="nil"/>
              <w:bottom w:val="single" w:color="000000" w:sz="4" w:space="0"/>
              <w:right w:val="single" w:color="000000" w:sz="4" w:space="0"/>
            </w:tcBorders>
            <w:shd w:val="clear" w:color="auto" w:fill="auto"/>
            <w:vAlign w:val="center"/>
          </w:tcPr>
          <w:p>
            <w:pPr>
              <w:widowControl/>
              <w:jc w:val="right"/>
              <w:rPr>
                <w:rFonts w:ascii="仿宋" w:hAnsi="仿宋" w:eastAsia="仿宋" w:cs="仿宋"/>
                <w:color w:val="000000"/>
                <w:kern w:val="0"/>
                <w:sz w:val="32"/>
                <w:szCs w:val="32"/>
              </w:rPr>
            </w:pPr>
          </w:p>
        </w:tc>
        <w:tc>
          <w:tcPr>
            <w:tcW w:w="1015" w:type="dxa"/>
            <w:tcBorders>
              <w:top w:val="nil"/>
              <w:left w:val="nil"/>
              <w:bottom w:val="single" w:color="000000" w:sz="4" w:space="0"/>
              <w:right w:val="single" w:color="000000" w:sz="4" w:space="0"/>
            </w:tcBorders>
            <w:shd w:val="clear" w:color="auto" w:fill="auto"/>
            <w:noWrap/>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　</w:t>
            </w:r>
          </w:p>
        </w:tc>
      </w:tr>
      <w:tr>
        <w:tblPrEx>
          <w:tblCellMar>
            <w:top w:w="0" w:type="dxa"/>
            <w:left w:w="108" w:type="dxa"/>
            <w:bottom w:w="0" w:type="dxa"/>
            <w:right w:w="108" w:type="dxa"/>
          </w:tblCellMar>
        </w:tblPrEx>
        <w:trPr>
          <w:trHeight w:val="510" w:hRule="atLeast"/>
        </w:trPr>
        <w:tc>
          <w:tcPr>
            <w:tcW w:w="80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4</w:t>
            </w:r>
          </w:p>
        </w:tc>
        <w:tc>
          <w:tcPr>
            <w:tcW w:w="2306" w:type="dxa"/>
            <w:tcBorders>
              <w:top w:val="nil"/>
              <w:left w:val="nil"/>
              <w:bottom w:val="single" w:color="000000" w:sz="4" w:space="0"/>
              <w:right w:val="single" w:color="000000" w:sz="4" w:space="0"/>
            </w:tcBorders>
            <w:shd w:val="clear" w:color="auto" w:fill="auto"/>
            <w:vAlign w:val="center"/>
          </w:tcPr>
          <w:p>
            <w:pPr>
              <w:widowControl/>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碎石垫层</w:t>
            </w:r>
          </w:p>
        </w:tc>
        <w:tc>
          <w:tcPr>
            <w:tcW w:w="805" w:type="dxa"/>
            <w:tcBorders>
              <w:top w:val="nil"/>
              <w:left w:val="nil"/>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m3</w:t>
            </w:r>
          </w:p>
        </w:tc>
        <w:tc>
          <w:tcPr>
            <w:tcW w:w="1172" w:type="dxa"/>
            <w:tcBorders>
              <w:top w:val="nil"/>
              <w:left w:val="nil"/>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11.11</w:t>
            </w:r>
          </w:p>
        </w:tc>
        <w:tc>
          <w:tcPr>
            <w:tcW w:w="1127" w:type="dxa"/>
            <w:tcBorders>
              <w:top w:val="nil"/>
              <w:left w:val="nil"/>
              <w:bottom w:val="single" w:color="000000" w:sz="4" w:space="0"/>
              <w:right w:val="single" w:color="000000" w:sz="4" w:space="0"/>
            </w:tcBorders>
            <w:shd w:val="clear" w:color="auto" w:fill="auto"/>
            <w:vAlign w:val="center"/>
          </w:tcPr>
          <w:p>
            <w:pPr>
              <w:widowControl/>
              <w:jc w:val="right"/>
              <w:rPr>
                <w:rFonts w:ascii="仿宋" w:hAnsi="仿宋" w:eastAsia="仿宋" w:cs="仿宋"/>
                <w:color w:val="000000"/>
                <w:kern w:val="0"/>
                <w:sz w:val="32"/>
                <w:szCs w:val="32"/>
              </w:rPr>
            </w:pPr>
          </w:p>
        </w:tc>
        <w:tc>
          <w:tcPr>
            <w:tcW w:w="1172" w:type="dxa"/>
            <w:tcBorders>
              <w:top w:val="nil"/>
              <w:left w:val="nil"/>
              <w:bottom w:val="single" w:color="000000" w:sz="4" w:space="0"/>
              <w:right w:val="single" w:color="000000" w:sz="4" w:space="0"/>
            </w:tcBorders>
            <w:shd w:val="clear" w:color="auto" w:fill="auto"/>
            <w:vAlign w:val="center"/>
          </w:tcPr>
          <w:p>
            <w:pPr>
              <w:widowControl/>
              <w:jc w:val="right"/>
              <w:rPr>
                <w:rFonts w:ascii="仿宋" w:hAnsi="仿宋" w:eastAsia="仿宋" w:cs="仿宋"/>
                <w:color w:val="000000"/>
                <w:kern w:val="0"/>
                <w:sz w:val="32"/>
                <w:szCs w:val="32"/>
              </w:rPr>
            </w:pPr>
          </w:p>
        </w:tc>
        <w:tc>
          <w:tcPr>
            <w:tcW w:w="1015" w:type="dxa"/>
            <w:tcBorders>
              <w:top w:val="nil"/>
              <w:left w:val="nil"/>
              <w:bottom w:val="single" w:color="000000" w:sz="4" w:space="0"/>
              <w:right w:val="single" w:color="000000" w:sz="4" w:space="0"/>
            </w:tcBorders>
            <w:shd w:val="clear" w:color="auto" w:fill="auto"/>
            <w:noWrap/>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　</w:t>
            </w:r>
          </w:p>
        </w:tc>
      </w:tr>
      <w:tr>
        <w:trPr>
          <w:trHeight w:val="510" w:hRule="atLeast"/>
        </w:trPr>
        <w:tc>
          <w:tcPr>
            <w:tcW w:w="80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5</w:t>
            </w:r>
          </w:p>
        </w:tc>
        <w:tc>
          <w:tcPr>
            <w:tcW w:w="2306" w:type="dxa"/>
            <w:tcBorders>
              <w:top w:val="nil"/>
              <w:left w:val="nil"/>
              <w:bottom w:val="single" w:color="000000" w:sz="4" w:space="0"/>
              <w:right w:val="single" w:color="000000" w:sz="4" w:space="0"/>
            </w:tcBorders>
            <w:shd w:val="clear" w:color="auto" w:fill="auto"/>
            <w:vAlign w:val="center"/>
          </w:tcPr>
          <w:p>
            <w:pPr>
              <w:widowControl/>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粗砂回填</w:t>
            </w:r>
          </w:p>
        </w:tc>
        <w:tc>
          <w:tcPr>
            <w:tcW w:w="805" w:type="dxa"/>
            <w:tcBorders>
              <w:top w:val="nil"/>
              <w:left w:val="nil"/>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m3</w:t>
            </w:r>
          </w:p>
        </w:tc>
        <w:tc>
          <w:tcPr>
            <w:tcW w:w="1172" w:type="dxa"/>
            <w:tcBorders>
              <w:top w:val="nil"/>
              <w:left w:val="nil"/>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69.95</w:t>
            </w:r>
          </w:p>
        </w:tc>
        <w:tc>
          <w:tcPr>
            <w:tcW w:w="1127" w:type="dxa"/>
            <w:tcBorders>
              <w:top w:val="nil"/>
              <w:left w:val="nil"/>
              <w:bottom w:val="single" w:color="000000" w:sz="4" w:space="0"/>
              <w:right w:val="single" w:color="000000" w:sz="4" w:space="0"/>
            </w:tcBorders>
            <w:shd w:val="clear" w:color="auto" w:fill="auto"/>
            <w:vAlign w:val="center"/>
          </w:tcPr>
          <w:p>
            <w:pPr>
              <w:widowControl/>
              <w:jc w:val="right"/>
              <w:rPr>
                <w:rFonts w:ascii="仿宋" w:hAnsi="仿宋" w:eastAsia="仿宋" w:cs="仿宋"/>
                <w:color w:val="000000"/>
                <w:kern w:val="0"/>
                <w:sz w:val="32"/>
                <w:szCs w:val="32"/>
              </w:rPr>
            </w:pPr>
          </w:p>
        </w:tc>
        <w:tc>
          <w:tcPr>
            <w:tcW w:w="1172" w:type="dxa"/>
            <w:tcBorders>
              <w:top w:val="nil"/>
              <w:left w:val="nil"/>
              <w:bottom w:val="single" w:color="000000" w:sz="4" w:space="0"/>
              <w:right w:val="single" w:color="000000" w:sz="4" w:space="0"/>
            </w:tcBorders>
            <w:shd w:val="clear" w:color="auto" w:fill="auto"/>
            <w:vAlign w:val="center"/>
          </w:tcPr>
          <w:p>
            <w:pPr>
              <w:widowControl/>
              <w:jc w:val="right"/>
              <w:rPr>
                <w:rFonts w:ascii="仿宋" w:hAnsi="仿宋" w:eastAsia="仿宋" w:cs="仿宋"/>
                <w:color w:val="000000"/>
                <w:kern w:val="0"/>
                <w:sz w:val="32"/>
                <w:szCs w:val="32"/>
              </w:rPr>
            </w:pPr>
          </w:p>
        </w:tc>
        <w:tc>
          <w:tcPr>
            <w:tcW w:w="1015" w:type="dxa"/>
            <w:tcBorders>
              <w:top w:val="nil"/>
              <w:left w:val="nil"/>
              <w:bottom w:val="single" w:color="000000" w:sz="4" w:space="0"/>
              <w:right w:val="single" w:color="000000" w:sz="4" w:space="0"/>
            </w:tcBorders>
            <w:shd w:val="clear" w:color="auto" w:fill="auto"/>
            <w:noWrap/>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　</w:t>
            </w:r>
          </w:p>
        </w:tc>
      </w:tr>
      <w:tr>
        <w:tblPrEx>
          <w:tblCellMar>
            <w:top w:w="0" w:type="dxa"/>
            <w:left w:w="108" w:type="dxa"/>
            <w:bottom w:w="0" w:type="dxa"/>
            <w:right w:w="108" w:type="dxa"/>
          </w:tblCellMar>
        </w:tblPrEx>
        <w:trPr>
          <w:trHeight w:val="510" w:hRule="atLeast"/>
        </w:trPr>
        <w:tc>
          <w:tcPr>
            <w:tcW w:w="80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6</w:t>
            </w:r>
          </w:p>
        </w:tc>
        <w:tc>
          <w:tcPr>
            <w:tcW w:w="2306" w:type="dxa"/>
            <w:tcBorders>
              <w:top w:val="nil"/>
              <w:left w:val="nil"/>
              <w:bottom w:val="single" w:color="000000" w:sz="4" w:space="0"/>
              <w:right w:val="single" w:color="000000" w:sz="4" w:space="0"/>
            </w:tcBorders>
            <w:shd w:val="clear" w:color="auto" w:fill="auto"/>
            <w:vAlign w:val="center"/>
          </w:tcPr>
          <w:p>
            <w:pPr>
              <w:widowControl/>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围墙基础拆除</w:t>
            </w:r>
          </w:p>
        </w:tc>
        <w:tc>
          <w:tcPr>
            <w:tcW w:w="805" w:type="dxa"/>
            <w:tcBorders>
              <w:top w:val="nil"/>
              <w:left w:val="nil"/>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m3</w:t>
            </w:r>
          </w:p>
        </w:tc>
        <w:tc>
          <w:tcPr>
            <w:tcW w:w="1172" w:type="dxa"/>
            <w:tcBorders>
              <w:top w:val="nil"/>
              <w:left w:val="nil"/>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1.5</w:t>
            </w:r>
          </w:p>
        </w:tc>
        <w:tc>
          <w:tcPr>
            <w:tcW w:w="1127" w:type="dxa"/>
            <w:tcBorders>
              <w:top w:val="nil"/>
              <w:left w:val="nil"/>
              <w:bottom w:val="single" w:color="000000" w:sz="4" w:space="0"/>
              <w:right w:val="single" w:color="000000" w:sz="4" w:space="0"/>
            </w:tcBorders>
            <w:shd w:val="clear" w:color="auto" w:fill="auto"/>
            <w:vAlign w:val="center"/>
          </w:tcPr>
          <w:p>
            <w:pPr>
              <w:widowControl/>
              <w:jc w:val="right"/>
              <w:rPr>
                <w:rFonts w:ascii="仿宋" w:hAnsi="仿宋" w:eastAsia="仿宋" w:cs="仿宋"/>
                <w:color w:val="000000"/>
                <w:kern w:val="0"/>
                <w:sz w:val="32"/>
                <w:szCs w:val="32"/>
              </w:rPr>
            </w:pPr>
          </w:p>
        </w:tc>
        <w:tc>
          <w:tcPr>
            <w:tcW w:w="1172" w:type="dxa"/>
            <w:tcBorders>
              <w:top w:val="nil"/>
              <w:left w:val="nil"/>
              <w:bottom w:val="single" w:color="000000" w:sz="4" w:space="0"/>
              <w:right w:val="single" w:color="000000" w:sz="4" w:space="0"/>
            </w:tcBorders>
            <w:shd w:val="clear" w:color="auto" w:fill="auto"/>
            <w:vAlign w:val="center"/>
          </w:tcPr>
          <w:p>
            <w:pPr>
              <w:widowControl/>
              <w:jc w:val="right"/>
              <w:rPr>
                <w:rFonts w:ascii="仿宋" w:hAnsi="仿宋" w:eastAsia="仿宋" w:cs="仿宋"/>
                <w:color w:val="000000"/>
                <w:kern w:val="0"/>
                <w:sz w:val="32"/>
                <w:szCs w:val="32"/>
              </w:rPr>
            </w:pPr>
          </w:p>
        </w:tc>
        <w:tc>
          <w:tcPr>
            <w:tcW w:w="1015" w:type="dxa"/>
            <w:tcBorders>
              <w:top w:val="nil"/>
              <w:left w:val="nil"/>
              <w:bottom w:val="single" w:color="000000" w:sz="4" w:space="0"/>
              <w:right w:val="single" w:color="000000" w:sz="4" w:space="0"/>
            </w:tcBorders>
            <w:shd w:val="clear" w:color="auto" w:fill="auto"/>
            <w:noWrap/>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　</w:t>
            </w:r>
          </w:p>
        </w:tc>
      </w:tr>
      <w:tr>
        <w:tblPrEx>
          <w:tblCellMar>
            <w:top w:w="0" w:type="dxa"/>
            <w:left w:w="108" w:type="dxa"/>
            <w:bottom w:w="0" w:type="dxa"/>
            <w:right w:w="108" w:type="dxa"/>
          </w:tblCellMar>
        </w:tblPrEx>
        <w:trPr>
          <w:trHeight w:val="510" w:hRule="atLeast"/>
        </w:trPr>
        <w:tc>
          <w:tcPr>
            <w:tcW w:w="80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二</w:t>
            </w:r>
          </w:p>
        </w:tc>
        <w:tc>
          <w:tcPr>
            <w:tcW w:w="2306" w:type="dxa"/>
            <w:tcBorders>
              <w:top w:val="nil"/>
              <w:left w:val="nil"/>
              <w:bottom w:val="single" w:color="000000" w:sz="4" w:space="0"/>
              <w:right w:val="single" w:color="000000" w:sz="4" w:space="0"/>
            </w:tcBorders>
            <w:shd w:val="clear" w:color="auto" w:fill="auto"/>
            <w:vAlign w:val="center"/>
          </w:tcPr>
          <w:p>
            <w:pPr>
              <w:widowControl/>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安装工程</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　</w:t>
            </w:r>
          </w:p>
        </w:tc>
        <w:tc>
          <w:tcPr>
            <w:tcW w:w="1172" w:type="dxa"/>
            <w:tcBorders>
              <w:top w:val="nil"/>
              <w:left w:val="nil"/>
              <w:bottom w:val="single" w:color="000000" w:sz="4" w:space="0"/>
              <w:right w:val="single" w:color="000000" w:sz="4" w:space="0"/>
            </w:tcBorders>
            <w:shd w:val="clear" w:color="auto" w:fill="auto"/>
            <w:noWrap/>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 xml:space="preserve"> </w:t>
            </w:r>
          </w:p>
        </w:tc>
        <w:tc>
          <w:tcPr>
            <w:tcW w:w="1127" w:type="dxa"/>
            <w:tcBorders>
              <w:top w:val="nil"/>
              <w:left w:val="nil"/>
              <w:bottom w:val="single" w:color="000000" w:sz="4" w:space="0"/>
              <w:right w:val="single" w:color="000000" w:sz="4" w:space="0"/>
            </w:tcBorders>
            <w:shd w:val="clear" w:color="auto" w:fill="auto"/>
            <w:noWrap/>
            <w:vAlign w:val="center"/>
          </w:tcPr>
          <w:p>
            <w:pPr>
              <w:widowControl/>
              <w:jc w:val="right"/>
              <w:rPr>
                <w:rFonts w:ascii="仿宋" w:hAnsi="仿宋" w:eastAsia="仿宋" w:cs="仿宋"/>
                <w:color w:val="000000"/>
                <w:kern w:val="0"/>
                <w:sz w:val="32"/>
                <w:szCs w:val="32"/>
              </w:rPr>
            </w:pPr>
          </w:p>
        </w:tc>
        <w:tc>
          <w:tcPr>
            <w:tcW w:w="1172" w:type="dxa"/>
            <w:tcBorders>
              <w:top w:val="nil"/>
              <w:left w:val="nil"/>
              <w:bottom w:val="single" w:color="000000" w:sz="4" w:space="0"/>
              <w:right w:val="single" w:color="000000" w:sz="4" w:space="0"/>
            </w:tcBorders>
            <w:shd w:val="clear" w:color="auto" w:fill="auto"/>
            <w:vAlign w:val="center"/>
          </w:tcPr>
          <w:p>
            <w:pPr>
              <w:widowControl/>
              <w:jc w:val="right"/>
              <w:rPr>
                <w:rFonts w:ascii="仿宋" w:hAnsi="仿宋" w:eastAsia="仿宋" w:cs="仿宋"/>
                <w:color w:val="000000"/>
                <w:kern w:val="0"/>
                <w:sz w:val="32"/>
                <w:szCs w:val="32"/>
              </w:rPr>
            </w:pPr>
          </w:p>
        </w:tc>
        <w:tc>
          <w:tcPr>
            <w:tcW w:w="1015" w:type="dxa"/>
            <w:tcBorders>
              <w:top w:val="nil"/>
              <w:left w:val="nil"/>
              <w:bottom w:val="single" w:color="000000" w:sz="4" w:space="0"/>
              <w:right w:val="single" w:color="000000" w:sz="4" w:space="0"/>
            </w:tcBorders>
            <w:shd w:val="clear" w:color="auto" w:fill="auto"/>
            <w:noWrap/>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　</w:t>
            </w:r>
          </w:p>
        </w:tc>
      </w:tr>
      <w:tr>
        <w:tblPrEx>
          <w:tblCellMar>
            <w:top w:w="0" w:type="dxa"/>
            <w:left w:w="108" w:type="dxa"/>
            <w:bottom w:w="0" w:type="dxa"/>
            <w:right w:w="108" w:type="dxa"/>
          </w:tblCellMar>
        </w:tblPrEx>
        <w:trPr>
          <w:trHeight w:val="510" w:hRule="atLeast"/>
        </w:trPr>
        <w:tc>
          <w:tcPr>
            <w:tcW w:w="80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1</w:t>
            </w:r>
          </w:p>
        </w:tc>
        <w:tc>
          <w:tcPr>
            <w:tcW w:w="2306" w:type="dxa"/>
            <w:tcBorders>
              <w:top w:val="nil"/>
              <w:left w:val="nil"/>
              <w:bottom w:val="single" w:color="000000" w:sz="4" w:space="0"/>
              <w:right w:val="single" w:color="000000" w:sz="4" w:space="0"/>
            </w:tcBorders>
            <w:shd w:val="clear" w:color="auto" w:fill="auto"/>
            <w:vAlign w:val="center"/>
          </w:tcPr>
          <w:p>
            <w:pPr>
              <w:widowControl/>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HDPE双壁波纹管安装</w:t>
            </w:r>
          </w:p>
        </w:tc>
        <w:tc>
          <w:tcPr>
            <w:tcW w:w="805" w:type="dxa"/>
            <w:tcBorders>
              <w:top w:val="nil"/>
              <w:left w:val="nil"/>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m</w:t>
            </w:r>
          </w:p>
        </w:tc>
        <w:tc>
          <w:tcPr>
            <w:tcW w:w="1172" w:type="dxa"/>
            <w:tcBorders>
              <w:top w:val="nil"/>
              <w:left w:val="nil"/>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78</w:t>
            </w:r>
          </w:p>
        </w:tc>
        <w:tc>
          <w:tcPr>
            <w:tcW w:w="1127" w:type="dxa"/>
            <w:tcBorders>
              <w:top w:val="nil"/>
              <w:left w:val="nil"/>
              <w:bottom w:val="single" w:color="000000" w:sz="4" w:space="0"/>
              <w:right w:val="single" w:color="000000" w:sz="4" w:space="0"/>
            </w:tcBorders>
            <w:shd w:val="clear" w:color="auto" w:fill="auto"/>
            <w:vAlign w:val="center"/>
          </w:tcPr>
          <w:p>
            <w:pPr>
              <w:widowControl/>
              <w:jc w:val="right"/>
              <w:rPr>
                <w:rFonts w:ascii="仿宋" w:hAnsi="仿宋" w:eastAsia="仿宋" w:cs="仿宋"/>
                <w:color w:val="000000"/>
                <w:kern w:val="0"/>
                <w:sz w:val="32"/>
                <w:szCs w:val="32"/>
              </w:rPr>
            </w:pPr>
          </w:p>
        </w:tc>
        <w:tc>
          <w:tcPr>
            <w:tcW w:w="1172" w:type="dxa"/>
            <w:tcBorders>
              <w:top w:val="nil"/>
              <w:left w:val="nil"/>
              <w:bottom w:val="single" w:color="000000" w:sz="4" w:space="0"/>
              <w:right w:val="single" w:color="000000" w:sz="4" w:space="0"/>
            </w:tcBorders>
            <w:shd w:val="clear" w:color="auto" w:fill="auto"/>
            <w:vAlign w:val="center"/>
          </w:tcPr>
          <w:p>
            <w:pPr>
              <w:widowControl/>
              <w:jc w:val="right"/>
              <w:rPr>
                <w:rFonts w:ascii="仿宋" w:hAnsi="仿宋" w:eastAsia="仿宋" w:cs="仿宋"/>
                <w:color w:val="000000"/>
                <w:kern w:val="0"/>
                <w:sz w:val="32"/>
                <w:szCs w:val="32"/>
              </w:rPr>
            </w:pPr>
          </w:p>
        </w:tc>
        <w:tc>
          <w:tcPr>
            <w:tcW w:w="1015" w:type="dxa"/>
            <w:tcBorders>
              <w:top w:val="nil"/>
              <w:left w:val="nil"/>
              <w:bottom w:val="single" w:color="000000" w:sz="4" w:space="0"/>
              <w:right w:val="single" w:color="000000" w:sz="4" w:space="0"/>
            </w:tcBorders>
            <w:shd w:val="clear" w:color="auto" w:fill="auto"/>
            <w:noWrap/>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　</w:t>
            </w:r>
          </w:p>
        </w:tc>
      </w:tr>
      <w:tr>
        <w:tblPrEx>
          <w:tblCellMar>
            <w:top w:w="0" w:type="dxa"/>
            <w:left w:w="108" w:type="dxa"/>
            <w:bottom w:w="0" w:type="dxa"/>
            <w:right w:w="108" w:type="dxa"/>
          </w:tblCellMar>
        </w:tblPrEx>
        <w:trPr>
          <w:trHeight w:val="510" w:hRule="atLeast"/>
        </w:trPr>
        <w:tc>
          <w:tcPr>
            <w:tcW w:w="805"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2</w:t>
            </w:r>
          </w:p>
        </w:tc>
        <w:tc>
          <w:tcPr>
            <w:tcW w:w="2306" w:type="dxa"/>
            <w:tcBorders>
              <w:top w:val="nil"/>
              <w:left w:val="nil"/>
              <w:bottom w:val="single" w:color="000000" w:sz="4" w:space="0"/>
              <w:right w:val="single" w:color="000000" w:sz="4" w:space="0"/>
            </w:tcBorders>
            <w:shd w:val="clear" w:color="auto" w:fill="auto"/>
            <w:vAlign w:val="center"/>
          </w:tcPr>
          <w:p>
            <w:pPr>
              <w:widowControl/>
              <w:jc w:val="left"/>
              <w:rPr>
                <w:rFonts w:ascii="仿宋" w:hAnsi="仿宋" w:eastAsia="仿宋" w:cs="仿宋"/>
                <w:color w:val="000000"/>
                <w:kern w:val="0"/>
                <w:sz w:val="32"/>
                <w:szCs w:val="32"/>
              </w:rPr>
            </w:pPr>
            <w:r>
              <w:rPr>
                <w:rFonts w:hint="eastAsia" w:ascii="仿宋" w:hAnsi="仿宋" w:eastAsia="仿宋" w:cs="仿宋"/>
                <w:color w:val="000000"/>
                <w:kern w:val="0"/>
                <w:sz w:val="32"/>
                <w:szCs w:val="32"/>
              </w:rPr>
              <w:t>检查井</w:t>
            </w:r>
          </w:p>
        </w:tc>
        <w:tc>
          <w:tcPr>
            <w:tcW w:w="805" w:type="dxa"/>
            <w:tcBorders>
              <w:top w:val="nil"/>
              <w:left w:val="nil"/>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座</w:t>
            </w:r>
          </w:p>
        </w:tc>
        <w:tc>
          <w:tcPr>
            <w:tcW w:w="1172" w:type="dxa"/>
            <w:tcBorders>
              <w:top w:val="nil"/>
              <w:left w:val="nil"/>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3</w:t>
            </w:r>
          </w:p>
        </w:tc>
        <w:tc>
          <w:tcPr>
            <w:tcW w:w="1127" w:type="dxa"/>
            <w:tcBorders>
              <w:top w:val="nil"/>
              <w:left w:val="nil"/>
              <w:bottom w:val="single" w:color="000000" w:sz="4" w:space="0"/>
              <w:right w:val="single" w:color="000000" w:sz="4" w:space="0"/>
            </w:tcBorders>
            <w:shd w:val="clear" w:color="auto" w:fill="auto"/>
            <w:vAlign w:val="center"/>
          </w:tcPr>
          <w:p>
            <w:pPr>
              <w:widowControl/>
              <w:jc w:val="right"/>
              <w:rPr>
                <w:rFonts w:ascii="仿宋" w:hAnsi="仿宋" w:eastAsia="仿宋" w:cs="仿宋"/>
                <w:color w:val="000000"/>
                <w:kern w:val="0"/>
                <w:sz w:val="32"/>
                <w:szCs w:val="32"/>
              </w:rPr>
            </w:pPr>
          </w:p>
        </w:tc>
        <w:tc>
          <w:tcPr>
            <w:tcW w:w="1172" w:type="dxa"/>
            <w:tcBorders>
              <w:top w:val="nil"/>
              <w:left w:val="nil"/>
              <w:bottom w:val="single" w:color="000000" w:sz="4" w:space="0"/>
              <w:right w:val="single" w:color="000000" w:sz="4" w:space="0"/>
            </w:tcBorders>
            <w:shd w:val="clear" w:color="auto" w:fill="auto"/>
            <w:vAlign w:val="center"/>
          </w:tcPr>
          <w:p>
            <w:pPr>
              <w:widowControl/>
              <w:jc w:val="right"/>
              <w:rPr>
                <w:rFonts w:ascii="仿宋" w:hAnsi="仿宋" w:eastAsia="仿宋" w:cs="仿宋"/>
                <w:color w:val="000000"/>
                <w:kern w:val="0"/>
                <w:sz w:val="32"/>
                <w:szCs w:val="32"/>
              </w:rPr>
            </w:pPr>
          </w:p>
        </w:tc>
        <w:tc>
          <w:tcPr>
            <w:tcW w:w="1015" w:type="dxa"/>
            <w:tcBorders>
              <w:top w:val="nil"/>
              <w:left w:val="nil"/>
              <w:bottom w:val="single" w:color="000000" w:sz="4" w:space="0"/>
              <w:right w:val="single" w:color="000000" w:sz="4" w:space="0"/>
            </w:tcBorders>
            <w:shd w:val="clear" w:color="auto" w:fill="auto"/>
            <w:noWrap/>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　</w:t>
            </w:r>
          </w:p>
        </w:tc>
      </w:tr>
      <w:tr>
        <w:tblPrEx>
          <w:tblCellMar>
            <w:top w:w="0" w:type="dxa"/>
            <w:left w:w="108" w:type="dxa"/>
            <w:bottom w:w="0" w:type="dxa"/>
            <w:right w:w="108" w:type="dxa"/>
          </w:tblCellMar>
        </w:tblPrEx>
        <w:trPr>
          <w:trHeight w:val="544" w:hRule="atLeast"/>
        </w:trPr>
        <w:tc>
          <w:tcPr>
            <w:tcW w:w="311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合计（汇入工程项目总价表）</w:t>
            </w:r>
          </w:p>
        </w:tc>
        <w:tc>
          <w:tcPr>
            <w:tcW w:w="805" w:type="dxa"/>
            <w:tcBorders>
              <w:top w:val="nil"/>
              <w:left w:val="nil"/>
              <w:bottom w:val="single" w:color="000000" w:sz="4" w:space="0"/>
              <w:right w:val="single" w:color="000000" w:sz="4" w:space="0"/>
            </w:tcBorders>
            <w:shd w:val="clear" w:color="auto" w:fill="auto"/>
            <w:noWrap/>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　</w:t>
            </w:r>
          </w:p>
        </w:tc>
        <w:tc>
          <w:tcPr>
            <w:tcW w:w="1172" w:type="dxa"/>
            <w:tcBorders>
              <w:top w:val="nil"/>
              <w:left w:val="nil"/>
              <w:bottom w:val="single" w:color="000000" w:sz="4" w:space="0"/>
              <w:right w:val="single" w:color="000000" w:sz="4" w:space="0"/>
            </w:tcBorders>
            <w:shd w:val="clear" w:color="auto" w:fill="auto"/>
            <w:noWrap/>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　</w:t>
            </w:r>
          </w:p>
        </w:tc>
        <w:tc>
          <w:tcPr>
            <w:tcW w:w="1127" w:type="dxa"/>
            <w:tcBorders>
              <w:top w:val="nil"/>
              <w:left w:val="nil"/>
              <w:bottom w:val="single" w:color="000000" w:sz="4" w:space="0"/>
              <w:right w:val="single" w:color="000000" w:sz="4" w:space="0"/>
            </w:tcBorders>
            <w:shd w:val="clear" w:color="auto" w:fill="auto"/>
            <w:noWrap/>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　</w:t>
            </w:r>
          </w:p>
        </w:tc>
        <w:tc>
          <w:tcPr>
            <w:tcW w:w="1172" w:type="dxa"/>
            <w:tcBorders>
              <w:top w:val="nil"/>
              <w:left w:val="nil"/>
              <w:bottom w:val="single" w:color="000000" w:sz="4" w:space="0"/>
              <w:right w:val="single" w:color="000000" w:sz="4" w:space="0"/>
            </w:tcBorders>
            <w:shd w:val="clear" w:color="auto" w:fill="auto"/>
            <w:vAlign w:val="center"/>
          </w:tcPr>
          <w:p>
            <w:pPr>
              <w:widowControl/>
              <w:jc w:val="center"/>
              <w:rPr>
                <w:rFonts w:ascii="仿宋" w:hAnsi="仿宋" w:eastAsia="仿宋" w:cs="仿宋"/>
                <w:color w:val="000000"/>
                <w:kern w:val="0"/>
                <w:sz w:val="32"/>
                <w:szCs w:val="32"/>
              </w:rPr>
            </w:pPr>
          </w:p>
        </w:tc>
        <w:tc>
          <w:tcPr>
            <w:tcW w:w="1015" w:type="dxa"/>
            <w:tcBorders>
              <w:top w:val="nil"/>
              <w:left w:val="nil"/>
              <w:bottom w:val="single" w:color="000000" w:sz="4" w:space="0"/>
              <w:right w:val="single" w:color="000000" w:sz="4" w:space="0"/>
            </w:tcBorders>
            <w:shd w:val="clear" w:color="auto" w:fill="auto"/>
            <w:noWrap/>
            <w:vAlign w:val="center"/>
          </w:tcPr>
          <w:p>
            <w:pPr>
              <w:widowControl/>
              <w:jc w:val="center"/>
              <w:rPr>
                <w:rFonts w:ascii="仿宋" w:hAnsi="仿宋" w:eastAsia="仿宋" w:cs="仿宋"/>
                <w:color w:val="000000"/>
                <w:kern w:val="0"/>
                <w:sz w:val="32"/>
                <w:szCs w:val="32"/>
              </w:rPr>
            </w:pPr>
            <w:r>
              <w:rPr>
                <w:rFonts w:hint="eastAsia" w:ascii="仿宋" w:hAnsi="仿宋" w:eastAsia="仿宋" w:cs="仿宋"/>
                <w:color w:val="000000"/>
                <w:kern w:val="0"/>
                <w:sz w:val="32"/>
                <w:szCs w:val="32"/>
              </w:rPr>
              <w:t>　</w:t>
            </w:r>
          </w:p>
        </w:tc>
      </w:tr>
    </w:tbl>
    <w:p/>
    <w:p>
      <w:pPr>
        <w:numPr>
          <w:ilvl w:val="0"/>
          <w:numId w:val="1"/>
        </w:numPr>
        <w:jc w:val="center"/>
        <w:rPr>
          <w:rFonts w:ascii="黑体" w:hAnsi="黑体" w:eastAsia="黑体" w:cs="黑体"/>
          <w:b/>
          <w:bCs/>
          <w:sz w:val="44"/>
          <w:szCs w:val="44"/>
        </w:rPr>
      </w:pPr>
      <w:r>
        <w:rPr>
          <w:rFonts w:hint="eastAsia" w:ascii="黑体" w:hAnsi="黑体" w:eastAsia="黑体" w:cs="黑体"/>
          <w:b/>
          <w:bCs/>
          <w:sz w:val="44"/>
          <w:szCs w:val="44"/>
        </w:rPr>
        <w:t xml:space="preserve"> 合同条款及格式</w:t>
      </w:r>
    </w:p>
    <w:p>
      <w:pPr>
        <w:pStyle w:val="3"/>
        <w:jc w:val="both"/>
      </w:pPr>
    </w:p>
    <w:p>
      <w:pPr>
        <w:spacing w:line="560" w:lineRule="exact"/>
        <w:ind w:firstLine="600"/>
        <w:rPr>
          <w:rStyle w:val="14"/>
          <w:rFonts w:ascii="黑体" w:hAnsi="黑体" w:eastAsia="黑体" w:cs="黑体"/>
          <w:kern w:val="1"/>
          <w:sz w:val="44"/>
          <w:szCs w:val="44"/>
        </w:rPr>
      </w:pPr>
    </w:p>
    <w:p>
      <w:pPr>
        <w:spacing w:line="560" w:lineRule="exact"/>
        <w:jc w:val="center"/>
        <w:rPr>
          <w:rStyle w:val="14"/>
          <w:rFonts w:ascii="黑体" w:hAnsi="黑体" w:eastAsia="黑体" w:cs="黑体"/>
          <w:kern w:val="1"/>
          <w:sz w:val="44"/>
          <w:szCs w:val="44"/>
        </w:rPr>
      </w:pPr>
      <w:r>
        <w:rPr>
          <w:rStyle w:val="14"/>
          <w:rFonts w:hint="eastAsia" w:ascii="黑体" w:hAnsi="黑体" w:eastAsia="黑体" w:cs="黑体"/>
          <w:kern w:val="1"/>
          <w:sz w:val="44"/>
          <w:szCs w:val="44"/>
        </w:rPr>
        <w:t>金顶山路加油站污水排放施工</w:t>
      </w:r>
    </w:p>
    <w:p>
      <w:pPr>
        <w:spacing w:line="560" w:lineRule="exact"/>
        <w:jc w:val="center"/>
        <w:rPr>
          <w:rFonts w:ascii="黑体" w:hAnsi="黑体" w:eastAsia="黑体" w:cs="黑体"/>
          <w:sz w:val="44"/>
          <w:szCs w:val="44"/>
        </w:rPr>
      </w:pPr>
      <w:r>
        <w:rPr>
          <w:rStyle w:val="14"/>
          <w:rFonts w:hint="eastAsia" w:ascii="黑体" w:hAnsi="黑体" w:eastAsia="黑体" w:cs="黑体"/>
          <w:kern w:val="1"/>
          <w:sz w:val="44"/>
          <w:szCs w:val="44"/>
        </w:rPr>
        <w:t>工程</w:t>
      </w:r>
      <w:r>
        <w:rPr>
          <w:rFonts w:hint="eastAsia" w:ascii="黑体" w:hAnsi="黑体" w:eastAsia="黑体" w:cs="黑体"/>
          <w:sz w:val="44"/>
          <w:szCs w:val="44"/>
        </w:rPr>
        <w:t>合同书</w:t>
      </w:r>
    </w:p>
    <w:p>
      <w:pPr>
        <w:ind w:firstLine="1280" w:firstLineChars="400"/>
        <w:rPr>
          <w:rFonts w:ascii="仿宋_GB2312" w:eastAsia="仿宋_GB2312"/>
          <w:sz w:val="32"/>
          <w:szCs w:val="32"/>
        </w:rPr>
      </w:pPr>
    </w:p>
    <w:p>
      <w:pPr>
        <w:ind w:firstLine="1280" w:firstLineChars="400"/>
        <w:rPr>
          <w:rFonts w:ascii="仿宋_GB2312" w:eastAsia="仿宋_GB2312"/>
          <w:sz w:val="32"/>
          <w:szCs w:val="32"/>
        </w:rPr>
      </w:pPr>
    </w:p>
    <w:p>
      <w:pPr>
        <w:ind w:firstLine="1280" w:firstLineChars="400"/>
        <w:rPr>
          <w:rFonts w:ascii="仿宋_GB2312" w:eastAsia="仿宋_GB2312"/>
          <w:sz w:val="32"/>
          <w:szCs w:val="32"/>
        </w:rPr>
      </w:pPr>
    </w:p>
    <w:p>
      <w:pPr>
        <w:ind w:firstLine="1280" w:firstLineChars="400"/>
        <w:rPr>
          <w:rFonts w:ascii="仿宋_GB2312" w:eastAsia="仿宋_GB2312"/>
          <w:sz w:val="32"/>
          <w:szCs w:val="32"/>
        </w:rPr>
      </w:pPr>
    </w:p>
    <w:p>
      <w:pPr>
        <w:ind w:firstLine="1280" w:firstLineChars="400"/>
        <w:rPr>
          <w:rFonts w:ascii="仿宋_GB2312" w:eastAsia="仿宋_GB2312"/>
          <w:sz w:val="32"/>
          <w:szCs w:val="32"/>
        </w:rPr>
      </w:pPr>
      <w:r>
        <w:rPr>
          <w:rFonts w:hint="eastAsia" w:ascii="仿宋_GB2312" w:eastAsia="仿宋_GB2312"/>
          <w:sz w:val="32"/>
          <w:szCs w:val="32"/>
        </w:rPr>
        <w:t xml:space="preserve">  </w:t>
      </w:r>
    </w:p>
    <w:p>
      <w:pPr>
        <w:ind w:firstLine="1280" w:firstLineChars="400"/>
        <w:rPr>
          <w:rFonts w:ascii="仿宋_GB2312" w:eastAsia="仿宋_GB2312"/>
          <w:sz w:val="32"/>
          <w:szCs w:val="32"/>
        </w:rPr>
      </w:pPr>
    </w:p>
    <w:p>
      <w:pPr>
        <w:ind w:firstLine="640" w:firstLineChars="200"/>
        <w:rPr>
          <w:rFonts w:ascii="仿宋_GB2312" w:eastAsia="仿宋_GB2312"/>
          <w:sz w:val="32"/>
          <w:szCs w:val="32"/>
        </w:rPr>
      </w:pPr>
      <w:r>
        <w:rPr>
          <w:rFonts w:hint="eastAsia" w:ascii="仿宋_GB2312" w:eastAsia="仿宋_GB2312"/>
          <w:sz w:val="32"/>
          <w:szCs w:val="32"/>
        </w:rPr>
        <w:t>建设单位（甲方）：</w:t>
      </w:r>
      <w:r>
        <w:rPr>
          <w:rFonts w:hint="eastAsia" w:ascii="仿宋_GB2312" w:eastAsia="仿宋_GB2312"/>
          <w:sz w:val="32"/>
          <w:szCs w:val="32"/>
          <w:u w:val="single"/>
        </w:rPr>
        <w:t xml:space="preserve"> 驻马店石化销售有限责任公司 </w:t>
      </w:r>
    </w:p>
    <w:p>
      <w:pPr>
        <w:ind w:firstLine="1280" w:firstLineChars="400"/>
        <w:rPr>
          <w:rFonts w:ascii="仿宋_GB2312" w:eastAsia="仿宋_GB2312"/>
          <w:sz w:val="32"/>
          <w:szCs w:val="32"/>
        </w:rPr>
      </w:pPr>
    </w:p>
    <w:p>
      <w:pPr>
        <w:ind w:firstLine="640" w:firstLineChars="200"/>
        <w:rPr>
          <w:rFonts w:ascii="仿宋_GB2312" w:eastAsia="仿宋_GB2312"/>
          <w:sz w:val="32"/>
          <w:szCs w:val="32"/>
        </w:rPr>
      </w:pPr>
      <w:r>
        <w:rPr>
          <w:rFonts w:hint="eastAsia" w:ascii="仿宋_GB2312" w:eastAsia="仿宋_GB2312"/>
          <w:sz w:val="32"/>
          <w:szCs w:val="32"/>
        </w:rPr>
        <w:t>承建单位（乙方）：</w:t>
      </w:r>
      <w:r>
        <w:rPr>
          <w:rFonts w:hint="eastAsia" w:ascii="仿宋_GB2312" w:eastAsia="仿宋_GB2312"/>
          <w:sz w:val="32"/>
          <w:szCs w:val="32"/>
          <w:u w:val="single"/>
        </w:rPr>
        <w:t xml:space="preserve">　 　　　　　               </w:t>
      </w: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pStyle w:val="2"/>
      </w:pPr>
    </w:p>
    <w:p>
      <w:pPr>
        <w:jc w:val="center"/>
        <w:rPr>
          <w:rFonts w:ascii="仿宋_GB2312" w:eastAsia="仿宋_GB2312"/>
          <w:sz w:val="32"/>
          <w:szCs w:val="32"/>
        </w:rPr>
      </w:pPr>
    </w:p>
    <w:p>
      <w:pPr>
        <w:jc w:val="center"/>
        <w:rPr>
          <w:rFonts w:ascii="仿宋_GB2312" w:eastAsia="仿宋_GB2312"/>
          <w:sz w:val="32"/>
          <w:szCs w:val="32"/>
        </w:rPr>
      </w:pPr>
      <w:r>
        <w:rPr>
          <w:rFonts w:hint="eastAsia" w:ascii="仿宋_GB2312" w:eastAsia="仿宋_GB2312"/>
          <w:sz w:val="32"/>
          <w:szCs w:val="32"/>
        </w:rPr>
        <w:t>签订时间：2023年6月**日</w:t>
      </w:r>
    </w:p>
    <w:p>
      <w:pPr>
        <w:rPr>
          <w:rFonts w:ascii="黑体" w:eastAsia="黑体"/>
          <w:sz w:val="44"/>
          <w:szCs w:val="44"/>
        </w:rPr>
      </w:pPr>
    </w:p>
    <w:p>
      <w:pPr>
        <w:spacing w:line="560" w:lineRule="exact"/>
        <w:jc w:val="center"/>
        <w:rPr>
          <w:rFonts w:asciiTheme="majorEastAsia" w:hAnsiTheme="majorEastAsia" w:eastAsiaTheme="majorEastAsia" w:cstheme="majorEastAsia"/>
          <w:b/>
          <w:bCs/>
          <w:sz w:val="44"/>
          <w:szCs w:val="44"/>
        </w:rPr>
      </w:pPr>
      <w:r>
        <w:rPr>
          <w:rStyle w:val="14"/>
          <w:rFonts w:hint="eastAsia" w:asciiTheme="majorEastAsia" w:hAnsiTheme="majorEastAsia" w:eastAsiaTheme="majorEastAsia" w:cstheme="majorEastAsia"/>
          <w:b/>
          <w:bCs/>
          <w:kern w:val="1"/>
          <w:sz w:val="44"/>
          <w:szCs w:val="44"/>
        </w:rPr>
        <w:t>金顶山路加油站污水排放施工工程</w:t>
      </w:r>
    </w:p>
    <w:p>
      <w:pPr>
        <w:jc w:val="center"/>
        <w:rPr>
          <w:rFonts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rPr>
        <w:t>合同书</w:t>
      </w:r>
    </w:p>
    <w:p>
      <w:pPr>
        <w:spacing w:line="480" w:lineRule="exact"/>
        <w:rPr>
          <w:rFonts w:ascii="仿宋_GB2312" w:eastAsia="仿宋_GB2312"/>
          <w:sz w:val="32"/>
          <w:szCs w:val="32"/>
        </w:rPr>
      </w:pPr>
    </w:p>
    <w:p>
      <w:pPr>
        <w:spacing w:line="480" w:lineRule="exact"/>
        <w:jc w:val="left"/>
        <w:rPr>
          <w:rFonts w:ascii="仿宋_GB2312" w:eastAsia="仿宋_GB2312"/>
          <w:sz w:val="32"/>
          <w:szCs w:val="32"/>
        </w:rPr>
      </w:pPr>
      <w:r>
        <w:rPr>
          <w:rFonts w:hint="eastAsia" w:ascii="仿宋_GB2312" w:eastAsia="仿宋_GB2312"/>
          <w:sz w:val="32"/>
          <w:szCs w:val="32"/>
        </w:rPr>
        <w:t>甲方：</w:t>
      </w:r>
      <w:r>
        <w:rPr>
          <w:rFonts w:hint="eastAsia" w:ascii="仿宋_GB2312" w:eastAsia="仿宋_GB2312"/>
          <w:sz w:val="32"/>
          <w:szCs w:val="32"/>
          <w:u w:val="single"/>
        </w:rPr>
        <w:t xml:space="preserve">                             </w:t>
      </w:r>
      <w:r>
        <w:rPr>
          <w:rFonts w:hint="eastAsia" w:ascii="仿宋_GB2312" w:eastAsia="仿宋_GB2312"/>
          <w:sz w:val="32"/>
          <w:szCs w:val="32"/>
        </w:rPr>
        <w:t xml:space="preserve">   </w:t>
      </w:r>
    </w:p>
    <w:p>
      <w:pPr>
        <w:spacing w:line="480" w:lineRule="exact"/>
        <w:jc w:val="left"/>
        <w:rPr>
          <w:rFonts w:ascii="仿宋_GB2312" w:eastAsia="仿宋_GB2312"/>
          <w:sz w:val="32"/>
          <w:szCs w:val="32"/>
        </w:rPr>
      </w:pPr>
      <w:r>
        <w:rPr>
          <w:rFonts w:hint="eastAsia" w:ascii="仿宋_GB2312" w:eastAsia="仿宋_GB2312"/>
          <w:sz w:val="32"/>
          <w:szCs w:val="32"/>
        </w:rPr>
        <w:t>乙方：</w:t>
      </w:r>
      <w:r>
        <w:rPr>
          <w:rFonts w:hint="eastAsia" w:ascii="仿宋_GB2312" w:eastAsia="仿宋_GB2312"/>
          <w:sz w:val="32"/>
          <w:szCs w:val="32"/>
          <w:u w:val="single"/>
        </w:rPr>
        <w:t xml:space="preserve">                          　 </w:t>
      </w:r>
      <w:r>
        <w:rPr>
          <w:rFonts w:hint="eastAsia" w:ascii="仿宋_GB2312" w:eastAsia="仿宋_GB2312"/>
          <w:sz w:val="32"/>
          <w:szCs w:val="32"/>
        </w:rPr>
        <w:t xml:space="preserve">       </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根据甲方生产生活污水排放需要，现委托乙方承建金顶山路加油站污水排放施工工程，经协商，双方签订合同如下：</w:t>
      </w:r>
    </w:p>
    <w:p>
      <w:pPr>
        <w:spacing w:line="480" w:lineRule="exact"/>
        <w:ind w:firstLine="643" w:firstLineChars="200"/>
        <w:rPr>
          <w:rFonts w:ascii="仿宋_GB2312" w:eastAsia="仿宋_GB2312"/>
          <w:b/>
          <w:bCs/>
          <w:sz w:val="32"/>
          <w:szCs w:val="32"/>
        </w:rPr>
      </w:pPr>
      <w:r>
        <w:rPr>
          <w:rFonts w:hint="eastAsia" w:ascii="仿宋_GB2312" w:eastAsia="仿宋_GB2312"/>
          <w:b/>
          <w:bCs/>
          <w:sz w:val="32"/>
          <w:szCs w:val="32"/>
        </w:rPr>
        <w:t>一、工程名称</w:t>
      </w:r>
    </w:p>
    <w:p>
      <w:pPr>
        <w:spacing w:line="480" w:lineRule="exact"/>
        <w:ind w:firstLine="640" w:firstLineChars="200"/>
        <w:rPr>
          <w:rFonts w:ascii="仿宋_GB2312" w:eastAsia="仿宋_GB2312"/>
          <w:sz w:val="32"/>
          <w:szCs w:val="32"/>
        </w:rPr>
      </w:pPr>
      <w:r>
        <w:rPr>
          <w:rStyle w:val="14"/>
          <w:rFonts w:hint="eastAsia" w:ascii="仿宋" w:hAnsi="仿宋" w:eastAsia="仿宋" w:cs="仿宋"/>
          <w:kern w:val="1"/>
          <w:sz w:val="32"/>
          <w:szCs w:val="32"/>
        </w:rPr>
        <w:t>金顶山路加油站污水排放施工工程</w:t>
      </w:r>
    </w:p>
    <w:p>
      <w:pPr>
        <w:spacing w:line="480" w:lineRule="exact"/>
        <w:ind w:firstLine="643" w:firstLineChars="200"/>
        <w:rPr>
          <w:rFonts w:ascii="仿宋_GB2312" w:eastAsia="仿宋_GB2312"/>
          <w:b/>
          <w:bCs/>
          <w:sz w:val="32"/>
          <w:szCs w:val="32"/>
        </w:rPr>
      </w:pPr>
      <w:r>
        <w:rPr>
          <w:rFonts w:hint="eastAsia" w:ascii="仿宋_GB2312" w:eastAsia="仿宋_GB2312"/>
          <w:b/>
          <w:bCs/>
          <w:sz w:val="32"/>
          <w:szCs w:val="32"/>
        </w:rPr>
        <w:t>二、工程位置</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驻马店市金顶山与金雀路交叉口南</w:t>
      </w:r>
      <w:r>
        <w:rPr>
          <w:rFonts w:ascii="仿宋_GB2312" w:eastAsia="仿宋_GB2312"/>
          <w:sz w:val="32"/>
          <w:szCs w:val="32"/>
        </w:rPr>
        <w:t>100</w:t>
      </w:r>
      <w:r>
        <w:rPr>
          <w:rFonts w:hint="eastAsia" w:ascii="仿宋_GB2312" w:eastAsia="仿宋_GB2312"/>
          <w:sz w:val="32"/>
          <w:szCs w:val="32"/>
        </w:rPr>
        <w:t>米金顶山路加油站南侧围墙外。</w:t>
      </w:r>
    </w:p>
    <w:p>
      <w:pPr>
        <w:spacing w:line="480" w:lineRule="exact"/>
        <w:ind w:firstLine="643" w:firstLineChars="200"/>
        <w:rPr>
          <w:rFonts w:ascii="仿宋_GB2312" w:eastAsia="仿宋_GB2312"/>
          <w:b/>
          <w:bCs/>
          <w:sz w:val="32"/>
          <w:szCs w:val="32"/>
        </w:rPr>
      </w:pPr>
      <w:r>
        <w:rPr>
          <w:rFonts w:hint="eastAsia" w:ascii="仿宋_GB2312" w:eastAsia="仿宋_GB2312"/>
          <w:b/>
          <w:bCs/>
          <w:sz w:val="32"/>
          <w:szCs w:val="32"/>
        </w:rPr>
        <w:t>三、技术、质量要求</w:t>
      </w:r>
    </w:p>
    <w:p>
      <w:pPr>
        <w:ind w:firstLine="640" w:firstLineChars="200"/>
        <w:rPr>
          <w:rFonts w:ascii="仿宋_GB2312" w:hAnsi="仿宋_GB2312" w:eastAsia="仿宋" w:cs="仿宋_GB2312"/>
          <w:bCs/>
          <w:sz w:val="32"/>
          <w:szCs w:val="32"/>
        </w:rPr>
      </w:pPr>
      <w:r>
        <w:rPr>
          <w:rFonts w:hint="eastAsia" w:ascii="仿宋_GB2312" w:hAnsi="仿宋_GB2312" w:eastAsia="仿宋_GB2312" w:cs="仿宋_GB2312"/>
          <w:bCs/>
          <w:sz w:val="32"/>
          <w:szCs w:val="32"/>
        </w:rPr>
        <w:t>挖掘2米深的管沟，埋设SN8级DN300双壁波纹管（质量符合国家标准），长度</w:t>
      </w:r>
      <w:r>
        <w:rPr>
          <w:rFonts w:ascii="仿宋_GB2312" w:hAnsi="仿宋_GB2312" w:eastAsia="仿宋_GB2312" w:cs="仿宋_GB2312"/>
          <w:bCs/>
          <w:sz w:val="32"/>
          <w:szCs w:val="32"/>
        </w:rPr>
        <w:t>78</w:t>
      </w:r>
      <w:r>
        <w:rPr>
          <w:rFonts w:hint="eastAsia" w:ascii="仿宋_GB2312" w:hAnsi="仿宋_GB2312" w:eastAsia="仿宋_GB2312" w:cs="仿宋_GB2312"/>
          <w:bCs/>
          <w:sz w:val="32"/>
          <w:szCs w:val="32"/>
        </w:rPr>
        <w:t>米，转角3处设3个检查井。</w:t>
      </w:r>
      <w:r>
        <w:rPr>
          <w:rFonts w:hint="eastAsia" w:ascii="仿宋" w:hAnsi="仿宋" w:eastAsia="仿宋" w:cs="仿宋"/>
          <w:sz w:val="32"/>
          <w:szCs w:val="32"/>
        </w:rPr>
        <w:t>拟将加油站沉淀池排污管接入距离加油站向南</w:t>
      </w:r>
      <w:r>
        <w:rPr>
          <w:rFonts w:ascii="仿宋" w:hAnsi="仿宋" w:eastAsia="仿宋" w:cs="仿宋"/>
          <w:sz w:val="32"/>
          <w:szCs w:val="32"/>
        </w:rPr>
        <w:t>60</w:t>
      </w:r>
      <w:r>
        <w:rPr>
          <w:rFonts w:hint="eastAsia" w:ascii="仿宋" w:hAnsi="仿宋" w:eastAsia="仿宋" w:cs="仿宋"/>
          <w:sz w:val="32"/>
          <w:szCs w:val="32"/>
        </w:rPr>
        <w:t>米处一座公共厕所使用的排污管网内。施工质量达到排水流畅。</w:t>
      </w:r>
    </w:p>
    <w:p>
      <w:pPr>
        <w:spacing w:line="480" w:lineRule="exact"/>
        <w:ind w:firstLine="643" w:firstLineChars="200"/>
        <w:rPr>
          <w:rFonts w:ascii="仿宋_GB2312" w:eastAsia="仿宋_GB2312"/>
          <w:sz w:val="32"/>
          <w:szCs w:val="32"/>
        </w:rPr>
      </w:pPr>
      <w:r>
        <w:rPr>
          <w:rFonts w:hint="eastAsia" w:ascii="仿宋_GB2312" w:eastAsia="仿宋_GB2312"/>
          <w:b/>
          <w:bCs/>
          <w:sz w:val="32"/>
          <w:szCs w:val="32"/>
        </w:rPr>
        <w:t>四、工程工期</w:t>
      </w:r>
    </w:p>
    <w:p>
      <w:pPr>
        <w:spacing w:line="480" w:lineRule="exact"/>
        <w:ind w:firstLine="640" w:firstLineChars="200"/>
        <w:rPr>
          <w:rFonts w:ascii="仿宋_GB2312" w:eastAsia="仿宋_GB2312"/>
          <w:sz w:val="32"/>
          <w:szCs w:val="32"/>
        </w:rPr>
      </w:pPr>
      <w:r>
        <w:rPr>
          <w:rFonts w:hint="eastAsia" w:ascii="仿宋_GB2312" w:hAnsi="仿宋_GB2312" w:eastAsia="仿宋_GB2312" w:cs="仿宋_GB2312"/>
          <w:sz w:val="32"/>
          <w:szCs w:val="32"/>
        </w:rPr>
        <w:t>工期：7天（从合同签订日期起计算）。</w:t>
      </w:r>
    </w:p>
    <w:p>
      <w:pPr>
        <w:spacing w:line="480" w:lineRule="exact"/>
        <w:ind w:firstLine="643" w:firstLineChars="200"/>
        <w:rPr>
          <w:rFonts w:ascii="仿宋_GB2312" w:eastAsia="仿宋_GB2312"/>
          <w:b/>
          <w:bCs/>
          <w:sz w:val="32"/>
          <w:szCs w:val="32"/>
        </w:rPr>
      </w:pPr>
      <w:r>
        <w:rPr>
          <w:rFonts w:hint="eastAsia" w:ascii="宋体" w:hAnsi="宋体" w:cs="宋体"/>
          <w:b/>
          <w:bCs/>
          <w:sz w:val="32"/>
          <w:szCs w:val="32"/>
        </w:rPr>
        <w:t>五</w:t>
      </w:r>
      <w:r>
        <w:rPr>
          <w:rFonts w:hint="eastAsia" w:ascii="仿宋_GB2312" w:eastAsia="仿宋_GB2312"/>
          <w:b/>
          <w:bCs/>
          <w:sz w:val="32"/>
          <w:szCs w:val="32"/>
        </w:rPr>
        <w:t>、承包方式</w:t>
      </w:r>
    </w:p>
    <w:p>
      <w:pPr>
        <w:spacing w:line="560" w:lineRule="exact"/>
        <w:ind w:firstLine="600"/>
        <w:rPr>
          <w:rFonts w:ascii="仿宋_GB2312" w:eastAsia="仿宋_GB2312"/>
          <w:sz w:val="32"/>
          <w:szCs w:val="32"/>
        </w:rPr>
      </w:pPr>
      <w:r>
        <w:rPr>
          <w:rStyle w:val="14"/>
          <w:rFonts w:hint="eastAsia" w:ascii="仿宋" w:hAnsi="仿宋" w:eastAsia="仿宋" w:cs="仿宋"/>
          <w:kern w:val="1"/>
          <w:sz w:val="32"/>
          <w:szCs w:val="32"/>
        </w:rPr>
        <w:t>污水排放施工工程</w:t>
      </w:r>
      <w:r>
        <w:rPr>
          <w:rFonts w:hint="eastAsia" w:ascii="仿宋_GB2312" w:eastAsia="仿宋_GB2312"/>
          <w:sz w:val="32"/>
          <w:szCs w:val="32"/>
        </w:rPr>
        <w:t>实行合同范围内承包，承包内容：暂定</w:t>
      </w:r>
      <w:r>
        <w:rPr>
          <w:rFonts w:hint="eastAsia" w:ascii="仿宋_GB2312" w:eastAsia="仿宋_GB2312"/>
          <w:sz w:val="32"/>
          <w:szCs w:val="32"/>
          <w:u w:val="single"/>
        </w:rPr>
        <w:t xml:space="preserve"> </w:t>
      </w:r>
      <w:r>
        <w:rPr>
          <w:rFonts w:ascii="仿宋_GB2312" w:eastAsia="仿宋_GB2312"/>
          <w:sz w:val="32"/>
          <w:szCs w:val="32"/>
          <w:u w:val="single"/>
        </w:rPr>
        <w:t>78</w:t>
      </w:r>
      <w:r>
        <w:rPr>
          <w:rFonts w:hint="eastAsia" w:ascii="仿宋_GB2312" w:eastAsia="仿宋_GB2312"/>
          <w:sz w:val="32"/>
          <w:szCs w:val="32"/>
        </w:rPr>
        <w:t>米排污管网埋设施工。</w:t>
      </w:r>
    </w:p>
    <w:p>
      <w:pPr>
        <w:spacing w:line="480" w:lineRule="exact"/>
        <w:ind w:firstLine="643" w:firstLineChars="200"/>
        <w:rPr>
          <w:rFonts w:ascii="仿宋_GB2312" w:eastAsia="仿宋_GB2312"/>
          <w:sz w:val="32"/>
          <w:szCs w:val="32"/>
        </w:rPr>
      </w:pPr>
      <w:r>
        <w:rPr>
          <w:rFonts w:hint="eastAsia" w:ascii="仿宋_GB2312" w:eastAsia="仿宋_GB2312"/>
          <w:b/>
          <w:bCs/>
          <w:sz w:val="32"/>
          <w:szCs w:val="32"/>
        </w:rPr>
        <w:t>六、工程价款</w:t>
      </w:r>
    </w:p>
    <w:p>
      <w:pPr>
        <w:spacing w:line="480" w:lineRule="exact"/>
        <w:ind w:firstLine="640" w:firstLineChars="200"/>
        <w:rPr>
          <w:rFonts w:ascii="仿宋_GB2312" w:eastAsia="仿宋_GB2312"/>
          <w:color w:val="000000"/>
          <w:sz w:val="32"/>
          <w:szCs w:val="32"/>
        </w:rPr>
      </w:pPr>
      <w:r>
        <w:rPr>
          <w:rFonts w:hint="eastAsia" w:ascii="仿宋_GB2312" w:eastAsia="仿宋_GB2312"/>
          <w:color w:val="000000"/>
          <w:sz w:val="32"/>
          <w:szCs w:val="32"/>
        </w:rPr>
        <w:t>工程价款人民币（大写）</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含税票）。其中排水工程（大写）</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）；安装工程（大写）</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w:t>
      </w:r>
    </w:p>
    <w:p>
      <w:pPr>
        <w:spacing w:line="480" w:lineRule="exact"/>
        <w:ind w:firstLine="643" w:firstLineChars="200"/>
        <w:rPr>
          <w:rFonts w:ascii="仿宋_GB2312" w:eastAsia="仿宋_GB2312"/>
          <w:sz w:val="32"/>
          <w:szCs w:val="32"/>
        </w:rPr>
      </w:pPr>
      <w:r>
        <w:rPr>
          <w:rFonts w:hint="eastAsia" w:ascii="仿宋_GB2312" w:eastAsia="仿宋_GB2312"/>
          <w:b/>
          <w:bCs/>
          <w:sz w:val="32"/>
          <w:szCs w:val="32"/>
        </w:rPr>
        <w:t>七、付款方式</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1、工程结束后，经甲乙双方验收合格，工程款一次性付清。</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2、该项目为一次性施工完成项目，如未按期完成施工，甲方不支付任何施工费用（对所有已完成的施工工程量不予认可）。</w:t>
      </w:r>
    </w:p>
    <w:p>
      <w:pPr>
        <w:spacing w:line="500" w:lineRule="exact"/>
        <w:ind w:firstLine="643" w:firstLineChars="200"/>
        <w:rPr>
          <w:rFonts w:ascii="仿宋_GB2312" w:eastAsia="仿宋_GB2312"/>
          <w:sz w:val="32"/>
          <w:szCs w:val="32"/>
        </w:rPr>
      </w:pPr>
      <w:r>
        <w:rPr>
          <w:rFonts w:hint="eastAsia" w:ascii="仿宋_GB2312" w:eastAsia="仿宋_GB2312"/>
          <w:b/>
          <w:bCs/>
          <w:sz w:val="32"/>
          <w:szCs w:val="32"/>
        </w:rPr>
        <w:t>八、质保期限</w:t>
      </w:r>
    </w:p>
    <w:p>
      <w:pPr>
        <w:spacing w:line="500" w:lineRule="exact"/>
        <w:ind w:firstLine="640" w:firstLineChars="200"/>
        <w:rPr>
          <w:rFonts w:ascii="仿宋_GB2312" w:eastAsia="仿宋_GB2312"/>
          <w:sz w:val="32"/>
          <w:szCs w:val="32"/>
        </w:rPr>
      </w:pPr>
      <w:r>
        <w:rPr>
          <w:rFonts w:hint="eastAsia" w:ascii="仿宋_GB2312" w:eastAsia="仿宋_GB2312"/>
          <w:sz w:val="32"/>
          <w:szCs w:val="32"/>
        </w:rPr>
        <w:t>质保期限一年。在质保期限内若出现任何污水无法排放问题，乙方负全部责任并承担维修费用。</w:t>
      </w:r>
    </w:p>
    <w:p>
      <w:pPr>
        <w:spacing w:line="480" w:lineRule="exact"/>
        <w:ind w:firstLine="643" w:firstLineChars="200"/>
        <w:rPr>
          <w:rFonts w:ascii="仿宋_GB2312" w:eastAsia="仿宋_GB2312"/>
          <w:b/>
          <w:bCs/>
          <w:sz w:val="32"/>
          <w:szCs w:val="32"/>
        </w:rPr>
      </w:pPr>
      <w:r>
        <w:rPr>
          <w:rFonts w:hint="eastAsia" w:ascii="仿宋_GB2312" w:eastAsia="仿宋_GB2312"/>
          <w:b/>
          <w:bCs/>
          <w:sz w:val="32"/>
          <w:szCs w:val="32"/>
        </w:rPr>
        <w:t>九、双方责任</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甲方：</w:t>
      </w:r>
    </w:p>
    <w:p>
      <w:pPr>
        <w:spacing w:line="480" w:lineRule="exact"/>
        <w:ind w:firstLine="640" w:firstLineChars="200"/>
        <w:rPr>
          <w:rFonts w:ascii="仿宋_GB2312" w:eastAsia="仿宋_GB2312"/>
          <w:sz w:val="32"/>
          <w:szCs w:val="32"/>
        </w:rPr>
      </w:pPr>
      <w:r>
        <w:rPr>
          <w:rFonts w:hint="eastAsia" w:ascii="仿宋_GB2312" w:eastAsia="仿宋_GB2312"/>
          <w:sz w:val="32"/>
          <w:szCs w:val="32"/>
        </w:rPr>
        <w:t>1、提供加油站内排污口位置；</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2、负责提供施工电源（距现场不得超过150米）。</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乙方：</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1、负责工具、材料等相关物品的准备和运输；</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2、按合同的技术要求，按期完成施工任务，保证工程质量；</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3、施工结束后，由乙方负责把现场环境恢复到施工前的状态（甲方验收）；</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4、施工中因乙方原因发生各种安全及人身和机械事故，费用由乙方自负；</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5、在甲方加油站区域内施工，应严格遵守其安全管理及有关规定；</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6、乙方协调处理外部施工环境，负责协调排污管接入南部排污井，并支付相关费用。</w:t>
      </w:r>
    </w:p>
    <w:p>
      <w:pPr>
        <w:spacing w:line="520" w:lineRule="exact"/>
        <w:ind w:firstLine="643" w:firstLineChars="200"/>
        <w:rPr>
          <w:rFonts w:ascii="仿宋_GB2312" w:eastAsia="仿宋_GB2312"/>
          <w:b/>
          <w:bCs/>
          <w:sz w:val="32"/>
          <w:szCs w:val="32"/>
        </w:rPr>
      </w:pPr>
      <w:r>
        <w:rPr>
          <w:rFonts w:hint="eastAsia" w:ascii="仿宋_GB2312" w:eastAsia="仿宋_GB2312"/>
          <w:b/>
          <w:bCs/>
          <w:sz w:val="32"/>
          <w:szCs w:val="32"/>
        </w:rPr>
        <w:t>九、违约责任</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合同签订后乙方应积极组织施工，乙方未能按期完成工程施工，甲方有权取消合同并处以合同价2</w:t>
      </w:r>
      <w:r>
        <w:rPr>
          <w:rFonts w:ascii="仿宋_GB2312" w:eastAsia="仿宋_GB2312"/>
          <w:sz w:val="32"/>
          <w:szCs w:val="32"/>
        </w:rPr>
        <w:t>0%</w:t>
      </w:r>
      <w:r>
        <w:rPr>
          <w:rFonts w:hint="eastAsia" w:ascii="仿宋_GB2312" w:eastAsia="仿宋_GB2312"/>
          <w:sz w:val="32"/>
          <w:szCs w:val="32"/>
        </w:rPr>
        <w:t>罚款。</w:t>
      </w:r>
    </w:p>
    <w:p>
      <w:pPr>
        <w:spacing w:line="520" w:lineRule="exact"/>
        <w:ind w:firstLine="643" w:firstLineChars="200"/>
        <w:rPr>
          <w:rFonts w:ascii="仿宋_GB2312" w:eastAsia="仿宋_GB2312"/>
          <w:b/>
          <w:bCs/>
          <w:sz w:val="32"/>
          <w:szCs w:val="32"/>
        </w:rPr>
      </w:pPr>
      <w:r>
        <w:rPr>
          <w:rFonts w:hint="eastAsia" w:ascii="仿宋_GB2312" w:eastAsia="仿宋_GB2312"/>
          <w:b/>
          <w:bCs/>
          <w:sz w:val="32"/>
          <w:szCs w:val="32"/>
        </w:rPr>
        <w:t>十、纠纷解决方法</w:t>
      </w:r>
    </w:p>
    <w:p>
      <w:pPr>
        <w:spacing w:line="520" w:lineRule="exact"/>
        <w:ind w:firstLine="640" w:firstLineChars="200"/>
        <w:rPr>
          <w:rFonts w:ascii="仿宋_GB2312" w:eastAsia="仿宋_GB2312"/>
          <w:sz w:val="32"/>
          <w:szCs w:val="32"/>
        </w:rPr>
      </w:pPr>
      <w:r>
        <w:rPr>
          <w:rFonts w:hint="eastAsia" w:ascii="仿宋_GB2312" w:eastAsia="仿宋_GB2312"/>
          <w:sz w:val="32"/>
          <w:szCs w:val="32"/>
        </w:rPr>
        <w:t>在本合同有明确约定的按合同要求解决，合同中没有约定的双方协商解决，如协商不成可向人民法院起诉。</w:t>
      </w:r>
    </w:p>
    <w:p>
      <w:pPr>
        <w:spacing w:line="520" w:lineRule="exact"/>
        <w:ind w:firstLine="643" w:firstLineChars="200"/>
        <w:rPr>
          <w:rFonts w:ascii="仿宋_GB2312" w:eastAsia="仿宋_GB2312"/>
          <w:b/>
          <w:bCs/>
          <w:sz w:val="32"/>
          <w:szCs w:val="32"/>
        </w:rPr>
      </w:pPr>
      <w:r>
        <w:rPr>
          <w:rFonts w:hint="eastAsia" w:ascii="仿宋_GB2312" w:eastAsia="仿宋_GB2312"/>
          <w:b/>
          <w:bCs/>
          <w:sz w:val="32"/>
          <w:szCs w:val="32"/>
        </w:rPr>
        <w:t>十一、未尽事宜双方协商一致意见后，签订的补充协议与本合同一样具有法律效力。</w:t>
      </w:r>
    </w:p>
    <w:p>
      <w:pPr>
        <w:spacing w:line="520" w:lineRule="exact"/>
        <w:ind w:firstLine="643" w:firstLineChars="200"/>
        <w:rPr>
          <w:rFonts w:ascii="仿宋_GB2312" w:eastAsia="仿宋_GB2312"/>
          <w:b/>
          <w:bCs/>
          <w:sz w:val="32"/>
          <w:szCs w:val="32"/>
        </w:rPr>
      </w:pPr>
      <w:r>
        <w:rPr>
          <w:rFonts w:hint="eastAsia" w:ascii="仿宋_GB2312" w:eastAsia="仿宋_GB2312"/>
          <w:b/>
          <w:bCs/>
          <w:sz w:val="32"/>
          <w:szCs w:val="32"/>
        </w:rPr>
        <w:t>十二、本合同一式二份，甲方双方各执一份。</w:t>
      </w:r>
    </w:p>
    <w:p>
      <w:pPr>
        <w:pStyle w:val="2"/>
      </w:pPr>
    </w:p>
    <w:p>
      <w:pPr>
        <w:spacing w:line="520" w:lineRule="exact"/>
        <w:ind w:firstLine="640" w:firstLineChars="200"/>
        <w:rPr>
          <w:rFonts w:ascii="仿宋_GB2312" w:eastAsia="仿宋_GB2312"/>
          <w:sz w:val="32"/>
          <w:szCs w:val="32"/>
        </w:rPr>
      </w:pPr>
      <w:r>
        <w:rPr>
          <w:rFonts w:hint="eastAsia" w:ascii="仿宋_GB2312" w:eastAsia="仿宋_GB2312"/>
          <w:sz w:val="32"/>
          <w:szCs w:val="32"/>
        </w:rPr>
        <w:t>甲方：                  乙方：</w:t>
      </w:r>
    </w:p>
    <w:p>
      <w:pPr>
        <w:pStyle w:val="2"/>
      </w:pPr>
    </w:p>
    <w:p>
      <w:pPr>
        <w:spacing w:line="520" w:lineRule="exact"/>
        <w:ind w:firstLine="2560" w:firstLineChars="800"/>
        <w:rPr>
          <w:rFonts w:ascii="仿宋_GB2312" w:eastAsia="仿宋_GB2312"/>
          <w:sz w:val="32"/>
          <w:szCs w:val="32"/>
        </w:rPr>
      </w:pPr>
    </w:p>
    <w:p>
      <w:pPr>
        <w:spacing w:line="520" w:lineRule="exact"/>
        <w:ind w:firstLine="2560" w:firstLineChars="800"/>
      </w:pPr>
      <w:r>
        <w:rPr>
          <w:rFonts w:hint="eastAsia" w:ascii="仿宋_GB2312" w:eastAsia="仿宋_GB2312"/>
          <w:sz w:val="32"/>
          <w:szCs w:val="32"/>
        </w:rPr>
        <w:t>合同签订日期：    年    月   日</w:t>
      </w:r>
    </w:p>
    <w:sectPr>
      <w:pgSz w:w="11906" w:h="16838"/>
      <w:pgMar w:top="1837" w:right="1860" w:bottom="1723" w:left="186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135890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jc w:val="center"/>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10.7pt;height:144pt;width:144pt;mso-position-horizontal:center;mso-position-horizontal-relative:margin;mso-wrap-style:none;z-index:251659264;mso-width-relative:page;mso-height-relative:page;" filled="f" stroked="f" coordsize="21600,21600" o:gfxdata="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FX05CnVAAAABwEAAA8AAAAAAAAAAQAgAAAAIgAAAGRycy9kb3ducmV2LnhtbFBL&#10;AQIUABQAAAAIAIdO4kC9bWZVMgIAAGMEAAAOAAAAAAAAAAEAIAAAACQBAABkcnMvZTJvRG9jLnht&#10;bFBLBQYAAAAABgAGAFkBAADIBQAAAAA=&#10;">
              <v:fill on="f" focussize="0,0"/>
              <v:stroke on="f" weight="0.5pt"/>
              <v:imagedata o:title=""/>
              <o:lock v:ext="edit" aspectratio="f"/>
              <v:textbox inset="0mm,0mm,0mm,0mm" style="mso-fit-shape-to-text:t;">
                <w:txbxContent>
                  <w:p>
                    <w:pPr>
                      <w:pStyle w:val="5"/>
                      <w:jc w:val="center"/>
                    </w:pPr>
                    <w:r>
                      <w:fldChar w:fldCharType="begin"/>
                    </w:r>
                    <w:r>
                      <w:instrText xml:space="preserve"> PAGE  \* MERGEFORMAT </w:instrText>
                    </w:r>
                    <w:r>
                      <w:fldChar w:fldCharType="separate"/>
                    </w:r>
                    <w:r>
                      <w:t>20</w:t>
                    </w:r>
                    <w:r>
                      <w:fldChar w:fldCharType="end"/>
                    </w:r>
                  </w:p>
                </w:txbxContent>
              </v:textbox>
            </v:shape>
          </w:pict>
        </mc:Fallback>
      </mc:AlternateContent>
    </w:r>
  </w:p>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36218B0"/>
    <w:multiLevelType w:val="singleLevel"/>
    <w:tmpl w:val="436218B0"/>
    <w:lvl w:ilvl="0" w:tentative="0">
      <w:start w:val="6"/>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dhNmQ0ZTA5NGMyZTk1MDI0YTg2MmU5Nzk4MmEwZjcifQ=="/>
  </w:docVars>
  <w:rsids>
    <w:rsidRoot w:val="00EE19AB"/>
    <w:rsid w:val="000A4F2E"/>
    <w:rsid w:val="0022163D"/>
    <w:rsid w:val="002D5EE1"/>
    <w:rsid w:val="00304CBB"/>
    <w:rsid w:val="00352950"/>
    <w:rsid w:val="003D23AD"/>
    <w:rsid w:val="005814BD"/>
    <w:rsid w:val="006009D4"/>
    <w:rsid w:val="006B5618"/>
    <w:rsid w:val="00734AE0"/>
    <w:rsid w:val="007C571A"/>
    <w:rsid w:val="008E2200"/>
    <w:rsid w:val="00987BA0"/>
    <w:rsid w:val="00A158A9"/>
    <w:rsid w:val="00A33DED"/>
    <w:rsid w:val="00AC3808"/>
    <w:rsid w:val="00B11455"/>
    <w:rsid w:val="00C33A0D"/>
    <w:rsid w:val="00C81EF4"/>
    <w:rsid w:val="00CD399B"/>
    <w:rsid w:val="00D2556C"/>
    <w:rsid w:val="00DC1261"/>
    <w:rsid w:val="00DC5E6F"/>
    <w:rsid w:val="00DD535C"/>
    <w:rsid w:val="00E70616"/>
    <w:rsid w:val="00EE19AB"/>
    <w:rsid w:val="014C3A9F"/>
    <w:rsid w:val="015C61D5"/>
    <w:rsid w:val="01746AF4"/>
    <w:rsid w:val="01B42948"/>
    <w:rsid w:val="01E504A1"/>
    <w:rsid w:val="021F7DC1"/>
    <w:rsid w:val="024C2B81"/>
    <w:rsid w:val="025C019B"/>
    <w:rsid w:val="0292370F"/>
    <w:rsid w:val="03763AA5"/>
    <w:rsid w:val="04E70524"/>
    <w:rsid w:val="05331A34"/>
    <w:rsid w:val="05B11678"/>
    <w:rsid w:val="05DE7F94"/>
    <w:rsid w:val="05FB6D97"/>
    <w:rsid w:val="070B125C"/>
    <w:rsid w:val="077A5294"/>
    <w:rsid w:val="077D1DA5"/>
    <w:rsid w:val="07BD6694"/>
    <w:rsid w:val="07C72276"/>
    <w:rsid w:val="07DE4284"/>
    <w:rsid w:val="082D0D5E"/>
    <w:rsid w:val="088F37C7"/>
    <w:rsid w:val="08E36FDD"/>
    <w:rsid w:val="091A6AE6"/>
    <w:rsid w:val="09D94551"/>
    <w:rsid w:val="09FF16AF"/>
    <w:rsid w:val="0A0A30D1"/>
    <w:rsid w:val="0A3A1071"/>
    <w:rsid w:val="0A3F75D2"/>
    <w:rsid w:val="0B197AB4"/>
    <w:rsid w:val="0BCD4D32"/>
    <w:rsid w:val="0C3B16D4"/>
    <w:rsid w:val="0C402B56"/>
    <w:rsid w:val="0CB85CBD"/>
    <w:rsid w:val="0D963648"/>
    <w:rsid w:val="0D9755F8"/>
    <w:rsid w:val="0DB02216"/>
    <w:rsid w:val="0E3E1F17"/>
    <w:rsid w:val="0F161FDB"/>
    <w:rsid w:val="0F317386"/>
    <w:rsid w:val="0F474DFC"/>
    <w:rsid w:val="10332EBC"/>
    <w:rsid w:val="10B70EDB"/>
    <w:rsid w:val="10B91938"/>
    <w:rsid w:val="112F2F36"/>
    <w:rsid w:val="12282CC2"/>
    <w:rsid w:val="12F157AA"/>
    <w:rsid w:val="130112C9"/>
    <w:rsid w:val="13631AD8"/>
    <w:rsid w:val="13710699"/>
    <w:rsid w:val="151237B6"/>
    <w:rsid w:val="15CA5E3E"/>
    <w:rsid w:val="16EB30EB"/>
    <w:rsid w:val="1750105B"/>
    <w:rsid w:val="17B374D2"/>
    <w:rsid w:val="18A05F99"/>
    <w:rsid w:val="18EF780A"/>
    <w:rsid w:val="18F57AA9"/>
    <w:rsid w:val="19BA0F80"/>
    <w:rsid w:val="19CA2C82"/>
    <w:rsid w:val="19FB6F0E"/>
    <w:rsid w:val="1A0A7151"/>
    <w:rsid w:val="1A563B96"/>
    <w:rsid w:val="1AB67028"/>
    <w:rsid w:val="1AFC6A9A"/>
    <w:rsid w:val="1B9D21D2"/>
    <w:rsid w:val="1C8738F9"/>
    <w:rsid w:val="1D19455B"/>
    <w:rsid w:val="1DB72157"/>
    <w:rsid w:val="1F1F544D"/>
    <w:rsid w:val="1FDA749B"/>
    <w:rsid w:val="20E701EC"/>
    <w:rsid w:val="21366A7E"/>
    <w:rsid w:val="21C3661B"/>
    <w:rsid w:val="221223A4"/>
    <w:rsid w:val="222C5C95"/>
    <w:rsid w:val="233B7F82"/>
    <w:rsid w:val="242D5F16"/>
    <w:rsid w:val="24A51F50"/>
    <w:rsid w:val="254D25D6"/>
    <w:rsid w:val="25550CC9"/>
    <w:rsid w:val="266D2F7E"/>
    <w:rsid w:val="266D6991"/>
    <w:rsid w:val="268A7650"/>
    <w:rsid w:val="26D22DA5"/>
    <w:rsid w:val="26ED4DC3"/>
    <w:rsid w:val="27630C0D"/>
    <w:rsid w:val="27817460"/>
    <w:rsid w:val="27F47E4C"/>
    <w:rsid w:val="285C2D02"/>
    <w:rsid w:val="28717098"/>
    <w:rsid w:val="28C013B8"/>
    <w:rsid w:val="29235B3A"/>
    <w:rsid w:val="29CE3CF8"/>
    <w:rsid w:val="2A1F27A5"/>
    <w:rsid w:val="2A9B4D8B"/>
    <w:rsid w:val="2ADF2CC5"/>
    <w:rsid w:val="2AEC6B2B"/>
    <w:rsid w:val="2B762277"/>
    <w:rsid w:val="2B9436C5"/>
    <w:rsid w:val="2C5A5D16"/>
    <w:rsid w:val="2C7E2807"/>
    <w:rsid w:val="2D4A035D"/>
    <w:rsid w:val="2D5642DE"/>
    <w:rsid w:val="2D940DB4"/>
    <w:rsid w:val="2DB11966"/>
    <w:rsid w:val="2DC55411"/>
    <w:rsid w:val="2DE20F81"/>
    <w:rsid w:val="2E30169A"/>
    <w:rsid w:val="2F7E0D50"/>
    <w:rsid w:val="2F8C4439"/>
    <w:rsid w:val="2FDB53C0"/>
    <w:rsid w:val="2FEF2C1A"/>
    <w:rsid w:val="301C0E99"/>
    <w:rsid w:val="30AA08EF"/>
    <w:rsid w:val="31796C3F"/>
    <w:rsid w:val="317E4255"/>
    <w:rsid w:val="3186310A"/>
    <w:rsid w:val="31FE1AE8"/>
    <w:rsid w:val="324C7EAF"/>
    <w:rsid w:val="339D2761"/>
    <w:rsid w:val="345B1705"/>
    <w:rsid w:val="34AA6450"/>
    <w:rsid w:val="34E73A80"/>
    <w:rsid w:val="35DF103A"/>
    <w:rsid w:val="36E556BA"/>
    <w:rsid w:val="37DD4400"/>
    <w:rsid w:val="37E961A0"/>
    <w:rsid w:val="37EF5EA7"/>
    <w:rsid w:val="38997BC6"/>
    <w:rsid w:val="38A9156E"/>
    <w:rsid w:val="397E2D0A"/>
    <w:rsid w:val="397F500E"/>
    <w:rsid w:val="39A45740"/>
    <w:rsid w:val="39C11183"/>
    <w:rsid w:val="3A040AE6"/>
    <w:rsid w:val="3A777A93"/>
    <w:rsid w:val="3B4C572B"/>
    <w:rsid w:val="3B5129BB"/>
    <w:rsid w:val="3BCD2994"/>
    <w:rsid w:val="3C4529AA"/>
    <w:rsid w:val="3C742FDA"/>
    <w:rsid w:val="3D4A76E1"/>
    <w:rsid w:val="3E133396"/>
    <w:rsid w:val="3E6E6515"/>
    <w:rsid w:val="3EE11ADE"/>
    <w:rsid w:val="3F012A3D"/>
    <w:rsid w:val="3F2C2719"/>
    <w:rsid w:val="3F385A93"/>
    <w:rsid w:val="3F8E1B07"/>
    <w:rsid w:val="3FE5342F"/>
    <w:rsid w:val="403F72A5"/>
    <w:rsid w:val="40781025"/>
    <w:rsid w:val="40C75F0C"/>
    <w:rsid w:val="42205950"/>
    <w:rsid w:val="42545A10"/>
    <w:rsid w:val="427C033D"/>
    <w:rsid w:val="42B20202"/>
    <w:rsid w:val="42CE4911"/>
    <w:rsid w:val="42DA2B2B"/>
    <w:rsid w:val="42EB54C2"/>
    <w:rsid w:val="438356FB"/>
    <w:rsid w:val="4399123E"/>
    <w:rsid w:val="43AA1AF8"/>
    <w:rsid w:val="44766C28"/>
    <w:rsid w:val="447C769F"/>
    <w:rsid w:val="44932D89"/>
    <w:rsid w:val="461F5BAF"/>
    <w:rsid w:val="46272F7E"/>
    <w:rsid w:val="463D7DE3"/>
    <w:rsid w:val="46BA5335"/>
    <w:rsid w:val="46EF6631"/>
    <w:rsid w:val="47680D16"/>
    <w:rsid w:val="47C76450"/>
    <w:rsid w:val="4819662E"/>
    <w:rsid w:val="48710218"/>
    <w:rsid w:val="48C617E6"/>
    <w:rsid w:val="4934336C"/>
    <w:rsid w:val="49B33749"/>
    <w:rsid w:val="49EB5DA8"/>
    <w:rsid w:val="4A084BAC"/>
    <w:rsid w:val="4A0A3D37"/>
    <w:rsid w:val="4A5A585E"/>
    <w:rsid w:val="4A630CF5"/>
    <w:rsid w:val="4A890A6D"/>
    <w:rsid w:val="4A9F2E21"/>
    <w:rsid w:val="4AEB52AD"/>
    <w:rsid w:val="4AF54F29"/>
    <w:rsid w:val="4C426C15"/>
    <w:rsid w:val="4C87625C"/>
    <w:rsid w:val="4D41322C"/>
    <w:rsid w:val="4D5756A9"/>
    <w:rsid w:val="4D9C2593"/>
    <w:rsid w:val="4E197388"/>
    <w:rsid w:val="4F130CF7"/>
    <w:rsid w:val="4F585C8E"/>
    <w:rsid w:val="502D6FD8"/>
    <w:rsid w:val="50504BB7"/>
    <w:rsid w:val="50897019"/>
    <w:rsid w:val="50CD0D54"/>
    <w:rsid w:val="515801C7"/>
    <w:rsid w:val="515D240E"/>
    <w:rsid w:val="5180327A"/>
    <w:rsid w:val="529F66D1"/>
    <w:rsid w:val="53096DD1"/>
    <w:rsid w:val="539D5722"/>
    <w:rsid w:val="5483555B"/>
    <w:rsid w:val="54C641E4"/>
    <w:rsid w:val="54C94F38"/>
    <w:rsid w:val="54D16921"/>
    <w:rsid w:val="54E40795"/>
    <w:rsid w:val="557B71E4"/>
    <w:rsid w:val="558F6CF1"/>
    <w:rsid w:val="55CA4232"/>
    <w:rsid w:val="560721BC"/>
    <w:rsid w:val="562E0D10"/>
    <w:rsid w:val="566C0ED4"/>
    <w:rsid w:val="57190144"/>
    <w:rsid w:val="57914E4A"/>
    <w:rsid w:val="57F26D90"/>
    <w:rsid w:val="57F715E7"/>
    <w:rsid w:val="582708F3"/>
    <w:rsid w:val="58B26110"/>
    <w:rsid w:val="59710498"/>
    <w:rsid w:val="5A1E1882"/>
    <w:rsid w:val="5A3F20F6"/>
    <w:rsid w:val="5A4D7877"/>
    <w:rsid w:val="5A4E03B9"/>
    <w:rsid w:val="5A5D292F"/>
    <w:rsid w:val="5B136F0D"/>
    <w:rsid w:val="5B1E75E4"/>
    <w:rsid w:val="5B324D7A"/>
    <w:rsid w:val="5BD82630"/>
    <w:rsid w:val="5BE2525D"/>
    <w:rsid w:val="5C440FCE"/>
    <w:rsid w:val="5C50666A"/>
    <w:rsid w:val="5D2673CB"/>
    <w:rsid w:val="5DA12EF6"/>
    <w:rsid w:val="5DBC7D30"/>
    <w:rsid w:val="5DF92792"/>
    <w:rsid w:val="5E725E63"/>
    <w:rsid w:val="5E8F0FA0"/>
    <w:rsid w:val="5F4F2A9A"/>
    <w:rsid w:val="5F993E84"/>
    <w:rsid w:val="5FEF28F8"/>
    <w:rsid w:val="5FF24416"/>
    <w:rsid w:val="604364E6"/>
    <w:rsid w:val="60EA1662"/>
    <w:rsid w:val="622229F7"/>
    <w:rsid w:val="623F3A54"/>
    <w:rsid w:val="63057A83"/>
    <w:rsid w:val="636E3E02"/>
    <w:rsid w:val="63F22897"/>
    <w:rsid w:val="64344012"/>
    <w:rsid w:val="644E78E3"/>
    <w:rsid w:val="64732CF7"/>
    <w:rsid w:val="650A21D2"/>
    <w:rsid w:val="653B70B6"/>
    <w:rsid w:val="65870C23"/>
    <w:rsid w:val="65BB1427"/>
    <w:rsid w:val="65F74980"/>
    <w:rsid w:val="66135F11"/>
    <w:rsid w:val="6629320A"/>
    <w:rsid w:val="66321A81"/>
    <w:rsid w:val="66BE5601"/>
    <w:rsid w:val="67404649"/>
    <w:rsid w:val="674C3ED2"/>
    <w:rsid w:val="67577CB1"/>
    <w:rsid w:val="67772AC1"/>
    <w:rsid w:val="678B2ABE"/>
    <w:rsid w:val="68866F70"/>
    <w:rsid w:val="68A235FA"/>
    <w:rsid w:val="68F97763"/>
    <w:rsid w:val="693966D8"/>
    <w:rsid w:val="6A1360C4"/>
    <w:rsid w:val="6A244627"/>
    <w:rsid w:val="6ACE1274"/>
    <w:rsid w:val="6B2B3DFF"/>
    <w:rsid w:val="6B36165F"/>
    <w:rsid w:val="6C14241E"/>
    <w:rsid w:val="6C24541E"/>
    <w:rsid w:val="6C705F6D"/>
    <w:rsid w:val="6DB954B4"/>
    <w:rsid w:val="6E2B180C"/>
    <w:rsid w:val="6F8929B2"/>
    <w:rsid w:val="6F8F7052"/>
    <w:rsid w:val="704E71DF"/>
    <w:rsid w:val="710B6BAC"/>
    <w:rsid w:val="711834C5"/>
    <w:rsid w:val="714316B1"/>
    <w:rsid w:val="71FF2A34"/>
    <w:rsid w:val="72AA7CFF"/>
    <w:rsid w:val="72EE0533"/>
    <w:rsid w:val="736E6F7E"/>
    <w:rsid w:val="74067FC4"/>
    <w:rsid w:val="748C0004"/>
    <w:rsid w:val="74BB4445"/>
    <w:rsid w:val="757436CF"/>
    <w:rsid w:val="76DF266D"/>
    <w:rsid w:val="77385F6C"/>
    <w:rsid w:val="79BE3E47"/>
    <w:rsid w:val="7A2B2283"/>
    <w:rsid w:val="7A3C2858"/>
    <w:rsid w:val="7A401675"/>
    <w:rsid w:val="7B9B28DB"/>
    <w:rsid w:val="7BA1691D"/>
    <w:rsid w:val="7C3676B5"/>
    <w:rsid w:val="7C9D7170"/>
    <w:rsid w:val="7CE729E7"/>
    <w:rsid w:val="7D805BC0"/>
    <w:rsid w:val="7E3756C1"/>
    <w:rsid w:val="7F3767C3"/>
    <w:rsid w:val="7F6D029F"/>
    <w:rsid w:val="7FB658AC"/>
    <w:rsid w:val="7FD11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pPr>
      <w:spacing w:before="180" w:after="180"/>
    </w:pPr>
  </w:style>
  <w:style w:type="paragraph" w:styleId="3">
    <w:name w:val="Body Text 2"/>
    <w:basedOn w:val="1"/>
    <w:next w:val="2"/>
    <w:qFormat/>
    <w:uiPriority w:val="99"/>
    <w:pPr>
      <w:spacing w:line="900" w:lineRule="exact"/>
      <w:jc w:val="center"/>
    </w:pPr>
    <w:rPr>
      <w:rFonts w:eastAsia="楷体_GB2312"/>
      <w:b/>
      <w:bCs/>
      <w:sz w:val="36"/>
      <w:szCs w:val="36"/>
    </w:rPr>
  </w:style>
  <w:style w:type="paragraph" w:styleId="4">
    <w:name w:val="Body Text 3"/>
    <w:basedOn w:val="1"/>
    <w:qFormat/>
    <w:uiPriority w:val="0"/>
    <w:rPr>
      <w:rFonts w:ascii="Calibri" w:hAnsi="Calibri" w:eastAsia="宋体" w:cs="Times New Roman"/>
      <w:sz w:val="28"/>
    </w:rPr>
  </w:style>
  <w:style w:type="paragraph" w:styleId="5">
    <w:name w:val="footer"/>
    <w:basedOn w:val="1"/>
    <w:qFormat/>
    <w:uiPriority w:val="99"/>
    <w:pPr>
      <w:tabs>
        <w:tab w:val="center" w:pos="4153"/>
        <w:tab w:val="right" w:pos="8306"/>
      </w:tabs>
      <w:snapToGrid w:val="0"/>
      <w:jc w:val="left"/>
    </w:pPr>
    <w:rPr>
      <w:sz w:val="18"/>
      <w:szCs w:val="18"/>
    </w:rPr>
  </w:style>
  <w:style w:type="paragraph" w:styleId="6">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table" w:styleId="9">
    <w:name w:val="Table Grid"/>
    <w:basedOn w:val="8"/>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11">
    <w:name w:val="Strong"/>
    <w:basedOn w:val="10"/>
    <w:qFormat/>
    <w:uiPriority w:val="0"/>
    <w:rPr>
      <w:b/>
    </w:rPr>
  </w:style>
  <w:style w:type="character" w:styleId="12">
    <w:name w:val="page number"/>
    <w:basedOn w:val="10"/>
    <w:qFormat/>
    <w:uiPriority w:val="99"/>
    <w:rPr>
      <w:rFonts w:cs="Times New Roman"/>
    </w:rPr>
  </w:style>
  <w:style w:type="character" w:styleId="13">
    <w:name w:val="Hyperlink"/>
    <w:basedOn w:val="10"/>
    <w:qFormat/>
    <w:uiPriority w:val="0"/>
    <w:rPr>
      <w:color w:val="0000FF"/>
      <w:u w:val="single"/>
    </w:rPr>
  </w:style>
  <w:style w:type="character" w:customStyle="1" w:styleId="14">
    <w:name w:val="NormalCharacter"/>
    <w:qFormat/>
    <w:uiPriority w:val="0"/>
    <w:rPr>
      <w:kern w:val="0"/>
      <w:sz w:val="20"/>
      <w:szCs w:val="20"/>
    </w:rPr>
  </w:style>
  <w:style w:type="paragraph" w:customStyle="1" w:styleId="15">
    <w:name w:val="HtmlNormal"/>
    <w:qFormat/>
    <w:uiPriority w:val="0"/>
    <w:pPr>
      <w:pBdr>
        <w:top w:val="none" w:color="000000" w:sz="0" w:space="3"/>
        <w:left w:val="none" w:color="000000" w:sz="0" w:space="3"/>
        <w:bottom w:val="none" w:color="000000" w:sz="0" w:space="3"/>
        <w:right w:val="none" w:color="000000" w:sz="0" w:space="3"/>
        <w:between w:val="none" w:color="000000" w:sz="0" w:space="0"/>
      </w:pBdr>
      <w:spacing w:before="100" w:beforeAutospacing="1" w:after="100" w:afterAutospacing="1"/>
    </w:pPr>
    <w:rPr>
      <w:rFonts w:ascii="宋体" w:hAnsi="宋体" w:eastAsia="宋体" w:cs="Times New Roman"/>
      <w:kern w:val="1"/>
      <w:sz w:val="24"/>
      <w:szCs w:val="24"/>
      <w:lang w:val="en-US" w:eastAsia="zh-CN" w:bidi="ar-SA"/>
    </w:rPr>
  </w:style>
  <w:style w:type="paragraph" w:styleId="16">
    <w:name w:val="List Paragraph"/>
    <w:basedOn w:val="1"/>
    <w:unhideWhenUsed/>
    <w:qFormat/>
    <w:uiPriority w:val="99"/>
    <w:pPr>
      <w:ind w:firstLine="420" w:firstLineChars="200"/>
    </w:pPr>
  </w:style>
  <w:style w:type="paragraph" w:customStyle="1" w:styleId="17">
    <w:name w:val="Compact"/>
    <w:basedOn w:val="2"/>
    <w:qFormat/>
    <w:uiPriority w:val="0"/>
    <w:pPr>
      <w:spacing w:before="36" w:after="36"/>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22</Pages>
  <Words>4494</Words>
  <Characters>4719</Characters>
  <Lines>43</Lines>
  <Paragraphs>12</Paragraphs>
  <TotalTime>1</TotalTime>
  <ScaleCrop>false</ScaleCrop>
  <LinksUpToDate>false</LinksUpToDate>
  <CharactersWithSpaces>5712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2023-06-12T02:20:00Z</dcterms:created>
  <dc:creator>Administrator</dc:creator>
  <cp:lastModifiedBy>陈栋</cp:lastModifiedBy>
  <cp:lastPrinted>2023-04-19T09:13:00Z</cp:lastPrinted>
  <dcterms:modified xsi:type="dcterms:W3CDTF">2023-06-14T09:40:27Z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98E29AF3342F4994A28FA7BECF881BFE_13</vt:lpwstr>
  </property>
</Properties>
</file>